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A89" w:rsidRDefault="00855A89" w:rsidP="00855A89">
      <w:pPr>
        <w:pStyle w:val="a4"/>
        <w:shd w:val="clear" w:color="auto" w:fill="FFFFFF"/>
        <w:jc w:val="center"/>
      </w:pPr>
      <w:r>
        <w:t>四川省2017年度选调</w:t>
      </w:r>
    </w:p>
    <w:p w:rsidR="00855A89" w:rsidRDefault="00855A89" w:rsidP="00855A89">
      <w:pPr>
        <w:pStyle w:val="a4"/>
        <w:shd w:val="clear" w:color="auto" w:fill="FFFFFF"/>
        <w:jc w:val="center"/>
      </w:pPr>
      <w:r>
        <w:t>优秀大学毕业生到乡镇工作公告</w:t>
      </w:r>
    </w:p>
    <w:p w:rsidR="00855A89" w:rsidRDefault="00855A89" w:rsidP="00855A89">
      <w:pPr>
        <w:pStyle w:val="a4"/>
        <w:shd w:val="clear" w:color="auto" w:fill="FFFFFF"/>
        <w:ind w:firstLine="440"/>
      </w:pPr>
      <w:r>
        <w:t> </w:t>
      </w:r>
    </w:p>
    <w:p w:rsidR="00855A89" w:rsidRDefault="00855A89" w:rsidP="00855A89">
      <w:pPr>
        <w:pStyle w:val="a4"/>
        <w:shd w:val="clear" w:color="auto" w:fill="FFFFFF"/>
        <w:ind w:firstLine="440"/>
      </w:pPr>
      <w:r>
        <w:t>为吸纳优秀高校毕业生投身四川改革发展大业，培养一批执政精英和基层工作骨干,按照《</w:t>
      </w:r>
      <w:hyperlink r:id="rId4" w:history="1">
        <w:r>
          <w:rPr>
            <w:rStyle w:val="a3"/>
          </w:rPr>
          <w:t>中华人民共和国公务员法</w:t>
        </w:r>
      </w:hyperlink>
      <w:r>
        <w:t>》和中央关于有计划地从高等院校选调品学兼优的应届大学毕业生到基层工作的要求，我省2017年度选调600名优秀大学毕业生到乡镇工作。</w:t>
      </w:r>
    </w:p>
    <w:p w:rsidR="00855A89" w:rsidRDefault="00855A89" w:rsidP="00855A89">
      <w:pPr>
        <w:pStyle w:val="a4"/>
        <w:shd w:val="clear" w:color="auto" w:fill="FFFFFF"/>
        <w:ind w:firstLine="440"/>
      </w:pPr>
      <w:r>
        <w:t xml:space="preserve">一、选调名额                        </w:t>
      </w:r>
    </w:p>
    <w:p w:rsidR="00855A89" w:rsidRDefault="00855A89" w:rsidP="00855A89">
      <w:pPr>
        <w:pStyle w:val="a4"/>
        <w:shd w:val="clear" w:color="auto" w:fill="FFFFFF"/>
        <w:ind w:firstLine="440"/>
      </w:pPr>
      <w:r>
        <w:t>详见</w:t>
      </w:r>
      <w:hyperlink r:id="rId5" w:history="1">
        <w:r>
          <w:rPr>
            <w:rStyle w:val="a3"/>
          </w:rPr>
          <w:t>附件1</w:t>
        </w:r>
      </w:hyperlink>
      <w:r>
        <w:t>。</w:t>
      </w:r>
    </w:p>
    <w:p w:rsidR="00855A89" w:rsidRDefault="00855A89" w:rsidP="00855A89">
      <w:pPr>
        <w:pStyle w:val="a4"/>
        <w:shd w:val="clear" w:color="auto" w:fill="FFFFFF"/>
        <w:ind w:firstLine="440"/>
      </w:pPr>
      <w:r>
        <w:t>二、选调范围</w:t>
      </w:r>
    </w:p>
    <w:p w:rsidR="00855A89" w:rsidRDefault="00855A89" w:rsidP="00855A89">
      <w:pPr>
        <w:pStyle w:val="a4"/>
        <w:shd w:val="clear" w:color="auto" w:fill="FFFFFF"/>
        <w:ind w:firstLine="440"/>
      </w:pPr>
      <w:r>
        <w:t>1. 全国“985”“211”工程院校、四川省地方属或部属高校（即2016年教育部公布的全国高校名单中主管部门为四川省的高校或在四川省内的主管部门为国家部委的高校）、中央党校、国家行政学院、西南政法大学2017年全日制大学本科及以上学历应届毕业生。</w:t>
      </w:r>
    </w:p>
    <w:p w:rsidR="00855A89" w:rsidRDefault="00855A89" w:rsidP="00855A89">
      <w:pPr>
        <w:pStyle w:val="a4"/>
        <w:shd w:val="clear" w:color="auto" w:fill="FFFFFF"/>
        <w:ind w:firstLine="440"/>
      </w:pPr>
      <w:r>
        <w:t>2. 2016年12月31日前服务期满、考核合格的在川参加“一村（社区）一名大学生”、“</w:t>
      </w:r>
      <w:hyperlink r:id="rId6" w:history="1">
        <w:r>
          <w:rPr>
            <w:rStyle w:val="a3"/>
          </w:rPr>
          <w:t>三支一扶</w:t>
        </w:r>
      </w:hyperlink>
      <w:r>
        <w:t>”、“农村义务教育阶段学校教师特设岗位”人员和“大学生志愿服务西部”项目人员中，担任过建制村（社区）党组织书记或村（居）委会主任，且在参加服务基层项目前取得全日制大学本科及以上学历并获得学士学位及以上人员（以下简称“服务基层项目人员”）。</w:t>
      </w:r>
    </w:p>
    <w:p w:rsidR="00855A89" w:rsidRDefault="00855A89" w:rsidP="00855A89">
      <w:pPr>
        <w:pStyle w:val="a4"/>
        <w:shd w:val="clear" w:color="auto" w:fill="FFFFFF"/>
        <w:ind w:firstLine="440"/>
      </w:pPr>
      <w:r>
        <w:t>三、选调专业</w:t>
      </w:r>
    </w:p>
    <w:p w:rsidR="00855A89" w:rsidRDefault="00855A89" w:rsidP="00855A89">
      <w:pPr>
        <w:pStyle w:val="a4"/>
        <w:shd w:val="clear" w:color="auto" w:fill="FFFFFF"/>
        <w:ind w:firstLine="440"/>
      </w:pPr>
      <w:r>
        <w:t>规划建设类、经济金融类、装备制造类、电子信息类、能源动力类、交通运输类、生物医药类、生态环境类、水利工程类、化学化工类、航空航天类、地质矿产类、饮料食品类、现代管理类、现代农业类、现代物流类、电子商务类、旅游管理类、文化产业类、社会工作类、对外开放类、材料类、中文类、教育类、法律类等（具体目录见</w:t>
      </w:r>
      <w:hyperlink r:id="rId7" w:history="1">
        <w:r>
          <w:rPr>
            <w:rStyle w:val="a3"/>
          </w:rPr>
          <w:t>附件2</w:t>
        </w:r>
      </w:hyperlink>
      <w:r>
        <w:t>）。</w:t>
      </w:r>
    </w:p>
    <w:p w:rsidR="00855A89" w:rsidRDefault="00855A89" w:rsidP="00855A89">
      <w:pPr>
        <w:pStyle w:val="a4"/>
        <w:shd w:val="clear" w:color="auto" w:fill="FFFFFF"/>
        <w:ind w:firstLine="440"/>
      </w:pPr>
      <w:r>
        <w:t>四、选调条件</w:t>
      </w:r>
    </w:p>
    <w:p w:rsidR="00855A89" w:rsidRDefault="00855A89" w:rsidP="00855A89">
      <w:pPr>
        <w:pStyle w:val="a4"/>
        <w:shd w:val="clear" w:color="auto" w:fill="FFFFFF"/>
        <w:ind w:firstLine="440"/>
      </w:pPr>
      <w:r>
        <w:t>（一）具有中华人民共和国国籍，思想政治素质好，拥护党的路线方针政策；</w:t>
      </w:r>
    </w:p>
    <w:p w:rsidR="00855A89" w:rsidRDefault="00855A89" w:rsidP="00855A89">
      <w:pPr>
        <w:pStyle w:val="a4"/>
        <w:shd w:val="clear" w:color="auto" w:fill="FFFFFF"/>
        <w:ind w:firstLine="440"/>
      </w:pPr>
      <w:r>
        <w:lastRenderedPageBreak/>
        <w:t>（二）有志于从事党政工作，事业心和责任感较强，有一定组织协调能力、文字和口头表达能力；</w:t>
      </w:r>
    </w:p>
    <w:p w:rsidR="00855A89" w:rsidRDefault="00855A89" w:rsidP="00855A89">
      <w:pPr>
        <w:pStyle w:val="a4"/>
        <w:shd w:val="clear" w:color="auto" w:fill="FFFFFF"/>
        <w:ind w:firstLine="440"/>
      </w:pPr>
      <w:r>
        <w:t>（三）能按期毕业并取得国家承认的相应学历、学位证书；</w:t>
      </w:r>
    </w:p>
    <w:p w:rsidR="00855A89" w:rsidRDefault="00855A89" w:rsidP="00855A89">
      <w:pPr>
        <w:pStyle w:val="a4"/>
        <w:shd w:val="clear" w:color="auto" w:fill="FFFFFF"/>
        <w:ind w:firstLine="440"/>
      </w:pPr>
      <w:r>
        <w:t>（四）大学期间具备下述条件之一：2017年3月15日前已加入中国共产党（含预备党员）；获国家级奖学金；省级“青马工程”培养对象；省级“优秀毕业生”；省级“大学生综合素质A级证书”；校级及以上“三好学生”；校级及以上“优秀学生干部”；校级及以上“优秀团干部”；截止2017年3月15日，担任班长及以上学生干部</w:t>
      </w:r>
      <w:proofErr w:type="gramStart"/>
      <w:r>
        <w:t>一</w:t>
      </w:r>
      <w:proofErr w:type="gramEnd"/>
      <w:r>
        <w:t>学年以上[含班级（团支部、党支部）班长（书记），校、院系学生会（团委、研究生会）中层副职及以上，校、院系协会（社团）副职及以上]；</w:t>
      </w:r>
    </w:p>
    <w:p w:rsidR="00855A89" w:rsidRDefault="00855A89" w:rsidP="00855A89">
      <w:pPr>
        <w:pStyle w:val="a4"/>
        <w:shd w:val="clear" w:color="auto" w:fill="FFFFFF"/>
        <w:ind w:firstLine="440"/>
      </w:pPr>
      <w:r>
        <w:t>“服务基层项目人员”</w:t>
      </w:r>
      <w:proofErr w:type="gramStart"/>
      <w:r>
        <w:t>须工作</w:t>
      </w:r>
      <w:proofErr w:type="gramEnd"/>
      <w:r>
        <w:t>表现好、无不良反映，2017年3月15日前已加入中国共产党（含预备党员），未曾享受优惠政策录用为公务员(含参照公务员法管理单位工作人员)。</w:t>
      </w:r>
    </w:p>
    <w:p w:rsidR="00855A89" w:rsidRDefault="00855A89" w:rsidP="00855A89">
      <w:pPr>
        <w:pStyle w:val="a4"/>
        <w:shd w:val="clear" w:color="auto" w:fill="FFFFFF"/>
        <w:ind w:firstLine="440"/>
      </w:pPr>
      <w:r>
        <w:t>（五）具有正常履行职责的身体条件;</w:t>
      </w:r>
    </w:p>
    <w:p w:rsidR="00855A89" w:rsidRDefault="00855A89" w:rsidP="00855A89">
      <w:pPr>
        <w:pStyle w:val="a4"/>
        <w:shd w:val="clear" w:color="auto" w:fill="FFFFFF"/>
        <w:ind w:firstLine="440"/>
      </w:pPr>
      <w:r>
        <w:t>（六）18周岁及以上，应届大学本科毕业生25周岁以下（即1991年3月15日以后出生），硕士研究生30周岁以下（即1986年3月15日以后出生），博士研究生32周岁以下（即1984年3月15日以后出生）。“服务基层项目人员”考生相应放宽3周岁。</w:t>
      </w:r>
    </w:p>
    <w:p w:rsidR="00855A89" w:rsidRDefault="00855A89" w:rsidP="00855A89">
      <w:pPr>
        <w:pStyle w:val="a4"/>
        <w:shd w:val="clear" w:color="auto" w:fill="FFFFFF"/>
        <w:ind w:firstLine="440"/>
      </w:pPr>
      <w:r>
        <w:t>凡有以下情形之一的，不得报名：曾因犯罪受过刑事处罚和曾被开除公职的人员，在公务员招考中违规违纪在禁考期内的人员，公务员被辞退未满5年的人员，试用期内的公务员，现役军人，受过处分的人员，在读的非2017年应届毕业生，定向、委托培养或在职攻读学历学位的人员，具有法律规定不得录用为公务员的其他情形人员。</w:t>
      </w:r>
    </w:p>
    <w:p w:rsidR="00855A89" w:rsidRDefault="00855A89" w:rsidP="00855A89">
      <w:pPr>
        <w:pStyle w:val="a4"/>
        <w:shd w:val="clear" w:color="auto" w:fill="FFFFFF"/>
        <w:ind w:firstLine="440"/>
      </w:pPr>
      <w:r>
        <w:t>五、选调程序</w:t>
      </w:r>
    </w:p>
    <w:p w:rsidR="00855A89" w:rsidRDefault="00855A89" w:rsidP="00855A89">
      <w:pPr>
        <w:pStyle w:val="a4"/>
        <w:shd w:val="clear" w:color="auto" w:fill="FFFFFF"/>
        <w:ind w:firstLine="440"/>
      </w:pPr>
      <w:r>
        <w:t>（一）报名</w:t>
      </w:r>
    </w:p>
    <w:p w:rsidR="00855A89" w:rsidRDefault="00855A89" w:rsidP="00855A89">
      <w:pPr>
        <w:pStyle w:val="a4"/>
        <w:shd w:val="clear" w:color="auto" w:fill="FFFFFF"/>
        <w:ind w:firstLine="440"/>
      </w:pPr>
      <w:r>
        <w:t>1．网上报名。符合选调条件的人员，认真阅读“公告”、“招录计划表”、“报考指南”等后，于2017年3月15日-2017年3月22日上午8:00，登陆</w:t>
      </w:r>
      <w:hyperlink r:id="rId8" w:history="1">
        <w:r>
          <w:rPr>
            <w:rStyle w:val="a3"/>
          </w:rPr>
          <w:t>四川优秀大学生</w:t>
        </w:r>
        <w:proofErr w:type="gramStart"/>
        <w:r>
          <w:rPr>
            <w:rStyle w:val="a3"/>
          </w:rPr>
          <w:t>选调网</w:t>
        </w:r>
        <w:proofErr w:type="gramEnd"/>
      </w:hyperlink>
      <w:r>
        <w:t>（</w:t>
      </w:r>
      <w:hyperlink r:id="rId9" w:history="1">
        <w:r>
          <w:rPr>
            <w:rStyle w:val="a3"/>
          </w:rPr>
          <w:t>http://xds.gcdr.gov.cn</w:t>
        </w:r>
      </w:hyperlink>
      <w:r>
        <w:t>），根据自身实际选择完全符合报考条件的职位进行报名。每人限报一个职位，其中“服务基层项目人员”须填报服务地所属市（州）职位。报名时，须如实、准确填写《四川省2017年度选</w:t>
      </w:r>
      <w:r>
        <w:lastRenderedPageBreak/>
        <w:t>调生报名推荐登记表》的各项内容，并按网络提示上传JPG格式、20K左右的近期免冠证件照片。</w:t>
      </w:r>
    </w:p>
    <w:p w:rsidR="00855A89" w:rsidRDefault="00855A89" w:rsidP="00855A89">
      <w:pPr>
        <w:pStyle w:val="a4"/>
        <w:shd w:val="clear" w:color="auto" w:fill="FFFFFF"/>
        <w:ind w:firstLine="440"/>
      </w:pPr>
      <w:r>
        <w:t>2．资格初审。资格初审和照片质量检查时间为2017年3月15日-2017年3月23日下午17:00，由市（州）委组织部安排人员进行。资格初审和照片质量检查通过的，须登陆报名网站按网络提示打印《四川省2017年度选调生报名推荐登记表》一式三份，报院系党组织、学校党委组织部（或就业指导部门）。由院系党组织、学校党委组织部（或就业指导部门）对照选调条件，根据学生德才表现、综合素养、从政要求等，做好政治把关和政治审核后做出推荐并签章，在资格复审时提交相关单位。资格初审和照片质量检查不合格的，不能参加考试。</w:t>
      </w:r>
    </w:p>
    <w:p w:rsidR="00855A89" w:rsidRDefault="00855A89" w:rsidP="00855A89">
      <w:pPr>
        <w:pStyle w:val="a4"/>
        <w:shd w:val="clear" w:color="auto" w:fill="FFFFFF"/>
        <w:ind w:firstLine="440"/>
      </w:pPr>
      <w:r>
        <w:t>资格审查贯穿整个考录过程，任何时候发现考生资格不符即取消资格。考生或推荐单位不按要求填报，或提供、填写虚假信息的责任自负，并将视情况进行通报处理或责任追究。</w:t>
      </w:r>
    </w:p>
    <w:p w:rsidR="00855A89" w:rsidRDefault="00855A89" w:rsidP="00855A89">
      <w:pPr>
        <w:pStyle w:val="a4"/>
        <w:shd w:val="clear" w:color="auto" w:fill="FFFFFF"/>
        <w:ind w:firstLine="440"/>
      </w:pPr>
      <w:r>
        <w:t>3．网上缴费。资格初审及照片质量检查合格的考生须于2017年3月15日-2017年3月24日上午8:00登录到报名网站进行确认缴费（按照四川省财政厅、四川省</w:t>
      </w:r>
      <w:proofErr w:type="gramStart"/>
      <w:r>
        <w:t>物价局川价</w:t>
      </w:r>
      <w:proofErr w:type="gramEnd"/>
      <w:r>
        <w:t>费〔2003〕237号文件规定，笔试考</w:t>
      </w:r>
      <w:proofErr w:type="gramStart"/>
      <w:r>
        <w:t>务</w:t>
      </w:r>
      <w:proofErr w:type="gramEnd"/>
      <w:r>
        <w:t>费两科共计100元）。网络报名成功后未在规定时间内确认缴费者，视为自动放弃。网上确认缴费的具体程序按网络提示进行。</w:t>
      </w:r>
    </w:p>
    <w:p w:rsidR="00855A89" w:rsidRDefault="00855A89" w:rsidP="00855A89">
      <w:pPr>
        <w:pStyle w:val="a4"/>
        <w:shd w:val="clear" w:color="auto" w:fill="FFFFFF"/>
        <w:ind w:firstLine="440"/>
      </w:pPr>
      <w:r>
        <w:t>特殊困难家庭考生可减免笔试考</w:t>
      </w:r>
      <w:proofErr w:type="gramStart"/>
      <w:r>
        <w:t>务</w:t>
      </w:r>
      <w:proofErr w:type="gramEnd"/>
      <w:r>
        <w:t>费（具体情形及要求见</w:t>
      </w:r>
      <w:hyperlink r:id="rId10" w:history="1">
        <w:r>
          <w:rPr>
            <w:rStyle w:val="a3"/>
          </w:rPr>
          <w:t>附件3</w:t>
        </w:r>
      </w:hyperlink>
      <w:r>
        <w:t>）。考生未在规定时间内按要求办理减免手续的，视为自动放弃。</w:t>
      </w:r>
    </w:p>
    <w:p w:rsidR="00855A89" w:rsidRDefault="00855A89" w:rsidP="00855A89">
      <w:pPr>
        <w:pStyle w:val="a4"/>
        <w:shd w:val="clear" w:color="auto" w:fill="FFFFFF"/>
        <w:ind w:firstLine="440"/>
      </w:pPr>
      <w:r>
        <w:t>4. 打印准考证。资格初审通过和照片质量合格并成功完成了确认缴费（含减免确认成功）的考生，凭身份证号、姓名，于2017年4月17日-2017年4月21日登录报名网站打印本人准考证，并在考试当天持本人准考证和有效居民身份证（过期身份证和身份证复印件不得作为参考证件）到准考证指定考点参加考试。逾期不打印准考证而影响考试的，责任由考生自负。</w:t>
      </w:r>
    </w:p>
    <w:p w:rsidR="00855A89" w:rsidRDefault="00855A89" w:rsidP="00855A89">
      <w:pPr>
        <w:pStyle w:val="a4"/>
        <w:shd w:val="clear" w:color="auto" w:fill="FFFFFF"/>
        <w:ind w:firstLine="440"/>
      </w:pPr>
      <w:r>
        <w:t>（二）笔试</w:t>
      </w:r>
    </w:p>
    <w:p w:rsidR="00855A89" w:rsidRDefault="00855A89" w:rsidP="00855A89">
      <w:pPr>
        <w:pStyle w:val="a4"/>
        <w:shd w:val="clear" w:color="auto" w:fill="FFFFFF"/>
        <w:ind w:firstLine="440"/>
      </w:pPr>
      <w:r>
        <w:t>笔试成绩占总成绩的50%。笔试科目为《行政职业能力测验》和《申论》，每科卷面满分100分，分别占笔试成绩的50%。笔试定于2017年4月22日在成都集中进行（具体时间、地点详见准考证）。</w:t>
      </w:r>
    </w:p>
    <w:p w:rsidR="00855A89" w:rsidRDefault="00855A89" w:rsidP="00855A89">
      <w:pPr>
        <w:pStyle w:val="a4"/>
        <w:shd w:val="clear" w:color="auto" w:fill="FFFFFF"/>
        <w:ind w:firstLine="440"/>
      </w:pPr>
      <w:r>
        <w:t>笔试各科成绩于2017年5月中旬在四川优秀大学生</w:t>
      </w:r>
      <w:proofErr w:type="gramStart"/>
      <w:r>
        <w:t>选调网</w:t>
      </w:r>
      <w:proofErr w:type="gramEnd"/>
      <w:r>
        <w:t>公布。阅卷工作采用自动化系统处理分数，没有人工登分、核分过程，原则上不接受考生查分申请。对缺考、零分等特殊情况有疑问的，应于成绩公布之日起两日内登陆四川优秀大学生</w:t>
      </w:r>
      <w:proofErr w:type="gramStart"/>
      <w:r>
        <w:t>选调网</w:t>
      </w:r>
      <w:proofErr w:type="gramEnd"/>
      <w:r>
        <w:t>提交申请，核查结果于申请结束后两个工作日之内在该网站公布。</w:t>
      </w:r>
    </w:p>
    <w:p w:rsidR="00855A89" w:rsidRDefault="00855A89" w:rsidP="00855A89">
      <w:pPr>
        <w:pStyle w:val="a4"/>
        <w:shd w:val="clear" w:color="auto" w:fill="FFFFFF"/>
        <w:ind w:firstLine="440"/>
      </w:pPr>
      <w:r>
        <w:lastRenderedPageBreak/>
        <w:t>（三）资格复审</w:t>
      </w:r>
    </w:p>
    <w:p w:rsidR="00855A89" w:rsidRDefault="00855A89" w:rsidP="00855A89">
      <w:pPr>
        <w:pStyle w:val="a4"/>
        <w:shd w:val="clear" w:color="auto" w:fill="FFFFFF"/>
        <w:ind w:firstLine="416"/>
      </w:pPr>
      <w:r>
        <w:t>根据笔试折合成绩（笔试折合成绩＝《行政职业能力测验》成绩×25%＋</w:t>
      </w:r>
      <w:hyperlink r:id="rId11" w:history="1">
        <w:r>
          <w:rPr>
            <w:rStyle w:val="a3"/>
          </w:rPr>
          <w:t>《申论》</w:t>
        </w:r>
      </w:hyperlink>
      <w:r>
        <w:t>成绩×25%），按1:3的比例，在报考同一职位笔试人员中，从高到</w:t>
      </w:r>
      <w:proofErr w:type="gramStart"/>
      <w:r>
        <w:t>低确定</w:t>
      </w:r>
      <w:proofErr w:type="gramEnd"/>
      <w:r>
        <w:t>各职位进入资格复审人员名单（笔试有缺考科目者不得进入资格复审）。最后一名成绩相同的，一并进入资格复审人员名单。进入资格复审人数未达到1:3比例的，可视情况适当放宽进入资格复审人员比例、缩减选调名额或在参加笔试但未进入资格复审的人员中进行调剂。</w:t>
      </w:r>
    </w:p>
    <w:p w:rsidR="00855A89" w:rsidRDefault="00855A89" w:rsidP="00855A89">
      <w:pPr>
        <w:pStyle w:val="a4"/>
        <w:shd w:val="clear" w:color="auto" w:fill="FFFFFF"/>
        <w:ind w:firstLine="440"/>
      </w:pPr>
      <w:r>
        <w:t>2017年6月10日前，由各市（州）委组织部负责对考生集中进行资格复审。考生须携带推荐单位审核签章的《四川省2017年度选调生报名推荐登记表》一式三份（登陆网上报名网站，按网络提示打印）、准考证、本人二代居民身份证、学生证、党员证明、担任学生干部证明和招考单位要求的其他资料、证书原件，在指定时间和地点接受资格复审。资料不齐、条件不符或提供虚假信息者取消面试资格，不再递补。复审合格人数未达到1:3比例的职位，该职位符合条件的笔试人员全部进入面试。</w:t>
      </w:r>
    </w:p>
    <w:p w:rsidR="00855A89" w:rsidRDefault="00855A89" w:rsidP="00855A89">
      <w:pPr>
        <w:pStyle w:val="a4"/>
        <w:shd w:val="clear" w:color="auto" w:fill="FFFFFF"/>
        <w:ind w:firstLine="440"/>
      </w:pPr>
      <w:r>
        <w:t>（四）面试</w:t>
      </w:r>
    </w:p>
    <w:p w:rsidR="00855A89" w:rsidRDefault="00855A89" w:rsidP="00855A89">
      <w:pPr>
        <w:pStyle w:val="a4"/>
        <w:shd w:val="clear" w:color="auto" w:fill="FFFFFF"/>
        <w:ind w:firstLine="440"/>
      </w:pPr>
      <w:r>
        <w:t>2017年6月11日进行面试，由省委组织部组织或指导有关市（州）委组织部实施。试题全省统一命制。按照结构化面试方式进行，面试成绩满分为100分，占总成绩的50%。</w:t>
      </w:r>
    </w:p>
    <w:p w:rsidR="00855A89" w:rsidRDefault="00855A89" w:rsidP="00855A89">
      <w:pPr>
        <w:pStyle w:val="a4"/>
        <w:shd w:val="clear" w:color="auto" w:fill="FFFFFF"/>
        <w:ind w:firstLine="440"/>
      </w:pPr>
      <w:r>
        <w:t>（五）体检、考察</w:t>
      </w:r>
    </w:p>
    <w:p w:rsidR="00855A89" w:rsidRDefault="00855A89" w:rsidP="00855A89">
      <w:pPr>
        <w:pStyle w:val="a4"/>
        <w:shd w:val="clear" w:color="auto" w:fill="FFFFFF"/>
        <w:ind w:firstLine="440"/>
      </w:pPr>
      <w:r>
        <w:t>按总成绩（总成绩＝笔试折合成绩＋面试折合成绩）从高到低等额确定各职位进入体检、考察的人选。总成绩相同的，以笔试折合成绩从高到</w:t>
      </w:r>
      <w:proofErr w:type="gramStart"/>
      <w:r>
        <w:t>低确定</w:t>
      </w:r>
      <w:proofErr w:type="gramEnd"/>
      <w:r>
        <w:t>名次；笔试折合成绩相同的，先后以《行政职业能力测验》《申论》成绩高低确定名次。</w:t>
      </w:r>
    </w:p>
    <w:p w:rsidR="00855A89" w:rsidRDefault="00855A89" w:rsidP="00855A89">
      <w:pPr>
        <w:pStyle w:val="a4"/>
        <w:shd w:val="clear" w:color="auto" w:fill="FFFFFF"/>
        <w:ind w:firstLine="440"/>
      </w:pPr>
      <w:r>
        <w:t>体检在省级公务员主管部门指定的医疗机构统一进行。体检项目和标准按《</w:t>
      </w:r>
      <w:hyperlink r:id="rId12" w:history="1">
        <w:r>
          <w:rPr>
            <w:rStyle w:val="a3"/>
          </w:rPr>
          <w:t>关于印发〈公务员录用体检通用标准（试行）〉的通知</w:t>
        </w:r>
      </w:hyperlink>
      <w:r>
        <w:t>》（国人部发〔2005〕1号）、体检操作手册、《</w:t>
      </w:r>
      <w:hyperlink r:id="rId13" w:history="1">
        <w:r>
          <w:rPr>
            <w:rStyle w:val="a3"/>
          </w:rPr>
          <w:t>关于修订〈公务员录用体检通用标准（试行）〉及〈公务员录用体检操作手册（试行）〉的通知</w:t>
        </w:r>
      </w:hyperlink>
      <w:r>
        <w:t>》（</w:t>
      </w:r>
      <w:proofErr w:type="gramStart"/>
      <w:r>
        <w:t>人社部</w:t>
      </w:r>
      <w:proofErr w:type="gramEnd"/>
      <w:r>
        <w:t>发〔2010〕19号）、《关于进一步做好公务员考试录用体检工作的通知》（</w:t>
      </w:r>
      <w:proofErr w:type="gramStart"/>
      <w:r>
        <w:t>人社部</w:t>
      </w:r>
      <w:proofErr w:type="gramEnd"/>
      <w:r>
        <w:t>发〔2012〕65号）、《关于印发&lt;</w:t>
      </w:r>
      <w:hyperlink r:id="rId14" w:history="1">
        <w:r>
          <w:rPr>
            <w:rStyle w:val="a3"/>
          </w:rPr>
          <w:t>公务员录用体检操作手册（试行）</w:t>
        </w:r>
      </w:hyperlink>
      <w:r>
        <w:t>&gt;有关修订内容的通知》（</w:t>
      </w:r>
      <w:proofErr w:type="gramStart"/>
      <w:r>
        <w:t>人社部</w:t>
      </w:r>
      <w:proofErr w:type="gramEnd"/>
      <w:r>
        <w:t>发〔2013〕58号）执行。公告发布后至本次招考体检实施时，如国家出台体检新规定，按照新规定执行。招考单位或考生对非当日、非当场复检的体检项目结果有疑问的，可在接到体检结论通知之日起7日内提出复检要求。</w:t>
      </w:r>
      <w:proofErr w:type="gramStart"/>
      <w:r>
        <w:t>复检只</w:t>
      </w:r>
      <w:proofErr w:type="gramEnd"/>
      <w:r>
        <w:t>进行一次，体检结论以复检结果为准。</w:t>
      </w:r>
    </w:p>
    <w:p w:rsidR="00855A89" w:rsidRDefault="00855A89" w:rsidP="00855A89">
      <w:pPr>
        <w:pStyle w:val="a4"/>
        <w:shd w:val="clear" w:color="auto" w:fill="FFFFFF"/>
        <w:ind w:firstLine="440"/>
      </w:pPr>
      <w:r>
        <w:lastRenderedPageBreak/>
        <w:t>考察由市（州）委组织部统一组织，主要考察报考者的政治思想、道德品质、能力素质、学习和工作表现、遵纪守法以及是否需要回避等方面的情况。</w:t>
      </w:r>
    </w:p>
    <w:p w:rsidR="00855A89" w:rsidRDefault="00855A89" w:rsidP="00855A89">
      <w:pPr>
        <w:pStyle w:val="a4"/>
        <w:shd w:val="clear" w:color="auto" w:fill="FFFFFF"/>
        <w:ind w:firstLine="440"/>
      </w:pPr>
      <w:r>
        <w:t>因体检、考察不合格、考生放弃等出现的缺额，由市（州）委组织部报省委组织部，可统筹调配补录。</w:t>
      </w:r>
    </w:p>
    <w:p w:rsidR="00855A89" w:rsidRDefault="00855A89" w:rsidP="00855A89">
      <w:pPr>
        <w:pStyle w:val="a4"/>
        <w:shd w:val="clear" w:color="auto" w:fill="FFFFFF"/>
        <w:ind w:firstLine="440"/>
      </w:pPr>
      <w:r>
        <w:t>（六）公示</w:t>
      </w:r>
    </w:p>
    <w:p w:rsidR="00855A89" w:rsidRDefault="00855A89" w:rsidP="00855A89">
      <w:pPr>
        <w:pStyle w:val="a4"/>
        <w:shd w:val="clear" w:color="auto" w:fill="FFFFFF"/>
        <w:ind w:firstLine="440"/>
      </w:pPr>
      <w:r>
        <w:t>根据考察、体检情况，市（州）委组织部确定拟录用人员后，由省委组织部通过四川优秀大学生</w:t>
      </w:r>
      <w:proofErr w:type="gramStart"/>
      <w:r>
        <w:t>选调网</w:t>
      </w:r>
      <w:proofErr w:type="gramEnd"/>
      <w:r>
        <w:t>面向社会公示，公示期为7天。</w:t>
      </w:r>
    </w:p>
    <w:p w:rsidR="00855A89" w:rsidRDefault="00855A89" w:rsidP="00855A89">
      <w:pPr>
        <w:pStyle w:val="a4"/>
        <w:shd w:val="clear" w:color="auto" w:fill="FFFFFF"/>
        <w:ind w:firstLine="440"/>
      </w:pPr>
      <w:r>
        <w:t>（七）确定选调生名单</w:t>
      </w:r>
    </w:p>
    <w:p w:rsidR="00855A89" w:rsidRDefault="00855A89" w:rsidP="00855A89">
      <w:pPr>
        <w:pStyle w:val="a4"/>
        <w:shd w:val="clear" w:color="auto" w:fill="FFFFFF"/>
        <w:ind w:firstLine="440"/>
      </w:pPr>
      <w:r>
        <w:t>公示期满没有反映或者有反映经调查核实不影响录用的，由省委组织部统一下发录用通知。反映问题影响录用并查有实据的，取消资格，缺额不再递补。</w:t>
      </w:r>
    </w:p>
    <w:p w:rsidR="00855A89" w:rsidRDefault="00855A89" w:rsidP="00855A89">
      <w:pPr>
        <w:pStyle w:val="a4"/>
        <w:shd w:val="clear" w:color="auto" w:fill="FFFFFF"/>
        <w:ind w:firstLine="440"/>
      </w:pPr>
      <w:r>
        <w:t>（八）工作安排</w:t>
      </w:r>
    </w:p>
    <w:p w:rsidR="00855A89" w:rsidRDefault="00855A89" w:rsidP="00855A89">
      <w:pPr>
        <w:pStyle w:val="a4"/>
        <w:shd w:val="clear" w:color="auto" w:fill="FFFFFF"/>
        <w:ind w:firstLine="440"/>
      </w:pPr>
      <w:r>
        <w:t>被录用的2017年度选调生，按各市（州）具体通知时间</w:t>
      </w:r>
      <w:proofErr w:type="gramStart"/>
      <w:r>
        <w:t>持毕业</w:t>
      </w:r>
      <w:proofErr w:type="gramEnd"/>
      <w:r>
        <w:t>证、学位证和招考单位要求的其他资料，到所录用市（州）委组织部报到。到报到规定时间未取得国家承认的毕业证、学位证的录用人选，取消录用（博士研究生取得毕业证和学位证的时间可延至2017年12月31日）；超过规定时间不报到者，取消录用，记入考生诚信档案库；录用名额不再递补。</w:t>
      </w:r>
    </w:p>
    <w:p w:rsidR="00855A89" w:rsidRDefault="00855A89" w:rsidP="00855A89">
      <w:pPr>
        <w:pStyle w:val="a4"/>
        <w:shd w:val="clear" w:color="auto" w:fill="FFFFFF"/>
        <w:ind w:firstLine="440"/>
      </w:pPr>
      <w:r>
        <w:t>选调生安排到有编制空缺的乡镇机关工作，在乡镇的最低服务年限为5年（含试用期）。到用人单位工作后，按规定办理公务员录用手续。新录用人员试用期1年，试用期满考核合格的，在规定的编制及职务职数限额内，根据学历、工作年限、工作需要等，任主任科员及以下职务；不合格的，取消录用资格。</w:t>
      </w:r>
    </w:p>
    <w:p w:rsidR="00855A89" w:rsidRDefault="00855A89" w:rsidP="00855A89">
      <w:pPr>
        <w:pStyle w:val="a4"/>
        <w:shd w:val="clear" w:color="auto" w:fill="FFFFFF"/>
        <w:ind w:firstLine="440"/>
      </w:pPr>
      <w:r>
        <w:t>六、纪律与监督</w:t>
      </w:r>
    </w:p>
    <w:p w:rsidR="00855A89" w:rsidRDefault="00855A89" w:rsidP="00855A89">
      <w:pPr>
        <w:pStyle w:val="a4"/>
        <w:shd w:val="clear" w:color="auto" w:fill="FFFFFF"/>
        <w:ind w:firstLine="440"/>
      </w:pPr>
      <w:r>
        <w:t>各市（州）委组织部设立考</w:t>
      </w:r>
      <w:proofErr w:type="gramStart"/>
      <w:r>
        <w:t>录监督</w:t>
      </w:r>
      <w:proofErr w:type="gramEnd"/>
      <w:r>
        <w:t>小组，并在网上公布监督人员姓名及联系电话，欢迎社会各界予以监督。</w:t>
      </w:r>
    </w:p>
    <w:p w:rsidR="00855A89" w:rsidRDefault="00855A89" w:rsidP="00855A89">
      <w:pPr>
        <w:pStyle w:val="a4"/>
        <w:shd w:val="clear" w:color="auto" w:fill="FFFFFF"/>
        <w:ind w:firstLine="440"/>
      </w:pPr>
      <w:r>
        <w:t>招考过程中有关调整、补充、提示等事项，在四川优秀大学生</w:t>
      </w:r>
      <w:proofErr w:type="gramStart"/>
      <w:r>
        <w:t>选调网</w:t>
      </w:r>
      <w:proofErr w:type="gramEnd"/>
      <w:r>
        <w:t>公布。</w:t>
      </w:r>
    </w:p>
    <w:p w:rsidR="00855A89" w:rsidRDefault="00855A89" w:rsidP="00855A89">
      <w:pPr>
        <w:pStyle w:val="a4"/>
        <w:shd w:val="clear" w:color="auto" w:fill="FFFFFF"/>
        <w:ind w:firstLine="440"/>
      </w:pPr>
      <w:r>
        <w:t>七、其他事项</w:t>
      </w:r>
    </w:p>
    <w:p w:rsidR="00855A89" w:rsidRDefault="00855A89" w:rsidP="00855A89">
      <w:pPr>
        <w:pStyle w:val="a4"/>
        <w:shd w:val="clear" w:color="auto" w:fill="FFFFFF"/>
        <w:ind w:firstLine="424"/>
      </w:pPr>
      <w:r>
        <w:t>（一）联系方式</w:t>
      </w:r>
    </w:p>
    <w:p w:rsidR="00855A89" w:rsidRDefault="00855A89" w:rsidP="00855A89">
      <w:pPr>
        <w:pStyle w:val="a4"/>
        <w:shd w:val="clear" w:color="auto" w:fill="FFFFFF"/>
        <w:ind w:firstLine="440"/>
      </w:pPr>
      <w:r>
        <w:lastRenderedPageBreak/>
        <w:t>网络报名咨询电话：028-86740101；各市（州）委组织部联系电话：见</w:t>
      </w:r>
      <w:hyperlink r:id="rId15" w:history="1">
        <w:r>
          <w:rPr>
            <w:rStyle w:val="a3"/>
          </w:rPr>
          <w:t>附件4</w:t>
        </w:r>
      </w:hyperlink>
      <w:r>
        <w:t>。</w:t>
      </w:r>
    </w:p>
    <w:p w:rsidR="00855A89" w:rsidRDefault="00855A89" w:rsidP="00855A89">
      <w:pPr>
        <w:pStyle w:val="a4"/>
        <w:shd w:val="clear" w:color="auto" w:fill="FFFFFF"/>
        <w:ind w:firstLine="440"/>
      </w:pPr>
      <w:r>
        <w:t>（二）请考生网上报名时最好留下两种联系方式（手机和固定电话），并保持通讯畅通。因无法与考生取得联系所造成的后果，由考生自行负责。</w:t>
      </w:r>
    </w:p>
    <w:p w:rsidR="00855A89" w:rsidRDefault="00855A89" w:rsidP="00855A89">
      <w:pPr>
        <w:pStyle w:val="a4"/>
        <w:shd w:val="clear" w:color="auto" w:fill="FFFFFF"/>
        <w:ind w:firstLine="440"/>
      </w:pPr>
      <w:r>
        <w:t>（三）本次考试不指定辅导用书，不举办也不委托任何机构举办考试辅导培训班。假借各种名义举办的辅导班、辅导网站或发行的出版物、上网卡等，均与本次考试无关。请报考者提高警惕、切勿上当受骗。</w:t>
      </w:r>
    </w:p>
    <w:p w:rsidR="00855A89" w:rsidRDefault="00855A89" w:rsidP="00855A89">
      <w:pPr>
        <w:pStyle w:val="a4"/>
        <w:shd w:val="clear" w:color="auto" w:fill="FFFFFF"/>
        <w:ind w:firstLine="440"/>
      </w:pPr>
      <w:r>
        <w:t>本公告由中共四川省委组织部负责解释。</w:t>
      </w:r>
    </w:p>
    <w:p w:rsidR="00855A89" w:rsidRDefault="00855A89" w:rsidP="00855A89">
      <w:pPr>
        <w:pStyle w:val="a4"/>
        <w:shd w:val="clear" w:color="auto" w:fill="FFFFFF"/>
        <w:ind w:firstLine="440"/>
      </w:pPr>
      <w:r>
        <w:t> </w:t>
      </w:r>
    </w:p>
    <w:p w:rsidR="00855A89" w:rsidRDefault="00855A89" w:rsidP="00855A89">
      <w:pPr>
        <w:pStyle w:val="a4"/>
        <w:shd w:val="clear" w:color="auto" w:fill="FFFFFF"/>
        <w:ind w:firstLine="440"/>
      </w:pPr>
      <w:r>
        <w:t xml:space="preserve">附件：1. </w:t>
      </w:r>
      <w:hyperlink r:id="rId16" w:history="1">
        <w:r>
          <w:rPr>
            <w:rStyle w:val="a3"/>
          </w:rPr>
          <w:t>招录计划表</w:t>
        </w:r>
      </w:hyperlink>
    </w:p>
    <w:p w:rsidR="00855A89" w:rsidRDefault="00855A89" w:rsidP="00855A89">
      <w:pPr>
        <w:pStyle w:val="a4"/>
        <w:shd w:val="clear" w:color="auto" w:fill="FFFFFF"/>
        <w:ind w:firstLine="440"/>
      </w:pPr>
      <w:r>
        <w:t xml:space="preserve">2. </w:t>
      </w:r>
      <w:hyperlink r:id="rId17" w:history="1">
        <w:r>
          <w:rPr>
            <w:rStyle w:val="a3"/>
          </w:rPr>
          <w:t>选调专业目录</w:t>
        </w:r>
      </w:hyperlink>
    </w:p>
    <w:p w:rsidR="00855A89" w:rsidRDefault="00855A89" w:rsidP="00855A89">
      <w:pPr>
        <w:pStyle w:val="a4"/>
        <w:shd w:val="clear" w:color="auto" w:fill="FFFFFF"/>
        <w:ind w:firstLine="440"/>
      </w:pPr>
      <w:r>
        <w:t xml:space="preserve">3. </w:t>
      </w:r>
      <w:hyperlink r:id="rId18" w:history="1">
        <w:r>
          <w:rPr>
            <w:rStyle w:val="a3"/>
          </w:rPr>
          <w:t>报考指南</w:t>
        </w:r>
      </w:hyperlink>
    </w:p>
    <w:p w:rsidR="00855A89" w:rsidRDefault="00855A89" w:rsidP="00855A89">
      <w:pPr>
        <w:pStyle w:val="a4"/>
        <w:shd w:val="clear" w:color="auto" w:fill="FFFFFF"/>
        <w:ind w:firstLine="440"/>
      </w:pPr>
      <w:r>
        <w:t xml:space="preserve">4. </w:t>
      </w:r>
      <w:hyperlink r:id="rId19" w:history="1">
        <w:r>
          <w:rPr>
            <w:rStyle w:val="a3"/>
          </w:rPr>
          <w:t>各市（州）委组织部联系方式</w:t>
        </w:r>
      </w:hyperlink>
    </w:p>
    <w:p w:rsidR="00855A89" w:rsidRDefault="00855A89" w:rsidP="00855A89">
      <w:pPr>
        <w:pStyle w:val="a4"/>
        <w:shd w:val="clear" w:color="auto" w:fill="FFFFFF"/>
        <w:ind w:firstLine="440"/>
      </w:pPr>
      <w:r>
        <w:t> </w:t>
      </w:r>
    </w:p>
    <w:p w:rsidR="00855A89" w:rsidRDefault="00855A89" w:rsidP="00855A89">
      <w:pPr>
        <w:pStyle w:val="a4"/>
        <w:shd w:val="clear" w:color="auto" w:fill="FFFFFF"/>
        <w:ind w:firstLine="440"/>
      </w:pPr>
      <w:r>
        <w:t> </w:t>
      </w:r>
    </w:p>
    <w:p w:rsidR="00855A89" w:rsidRDefault="00855A89" w:rsidP="00855A89">
      <w:pPr>
        <w:pStyle w:val="a4"/>
        <w:shd w:val="clear" w:color="auto" w:fill="FFFFFF"/>
        <w:ind w:firstLine="440"/>
        <w:jc w:val="center"/>
      </w:pPr>
      <w:r>
        <w:t>中共四川省委组织部</w:t>
      </w:r>
    </w:p>
    <w:p w:rsidR="00855A89" w:rsidRDefault="00855A89" w:rsidP="00855A89">
      <w:pPr>
        <w:pStyle w:val="a4"/>
        <w:shd w:val="clear" w:color="auto" w:fill="FFFFFF"/>
        <w:ind w:firstLine="440"/>
        <w:jc w:val="center"/>
      </w:pPr>
      <w:r>
        <w:t>2017年3月3日</w:t>
      </w:r>
    </w:p>
    <w:p w:rsidR="000E00E9" w:rsidRPr="00855A89" w:rsidRDefault="000E00E9">
      <w:pPr>
        <w:rPr>
          <w:rFonts w:hint="eastAsia"/>
        </w:rPr>
      </w:pPr>
    </w:p>
    <w:sectPr w:rsidR="000E00E9" w:rsidRPr="00855A89" w:rsidSect="000E00E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55A89"/>
    <w:rsid w:val="000001F3"/>
    <w:rsid w:val="000043D5"/>
    <w:rsid w:val="000073D2"/>
    <w:rsid w:val="00007930"/>
    <w:rsid w:val="00031436"/>
    <w:rsid w:val="00031B6F"/>
    <w:rsid w:val="00036DFB"/>
    <w:rsid w:val="00051BAB"/>
    <w:rsid w:val="0005226D"/>
    <w:rsid w:val="000E00E9"/>
    <w:rsid w:val="00106488"/>
    <w:rsid w:val="001152E7"/>
    <w:rsid w:val="0012778C"/>
    <w:rsid w:val="00133080"/>
    <w:rsid w:val="00134669"/>
    <w:rsid w:val="00145FCA"/>
    <w:rsid w:val="00157E68"/>
    <w:rsid w:val="001646E9"/>
    <w:rsid w:val="00172251"/>
    <w:rsid w:val="0018098C"/>
    <w:rsid w:val="00191C53"/>
    <w:rsid w:val="001B38EE"/>
    <w:rsid w:val="001B425F"/>
    <w:rsid w:val="001C21BE"/>
    <w:rsid w:val="001C44A3"/>
    <w:rsid w:val="001C73FF"/>
    <w:rsid w:val="001F0D99"/>
    <w:rsid w:val="0020015B"/>
    <w:rsid w:val="00212AFA"/>
    <w:rsid w:val="00214295"/>
    <w:rsid w:val="00217697"/>
    <w:rsid w:val="0022386D"/>
    <w:rsid w:val="002406EA"/>
    <w:rsid w:val="00240B6B"/>
    <w:rsid w:val="002522C2"/>
    <w:rsid w:val="00271F10"/>
    <w:rsid w:val="00290A7F"/>
    <w:rsid w:val="002C0834"/>
    <w:rsid w:val="002C4569"/>
    <w:rsid w:val="002D7AC4"/>
    <w:rsid w:val="002D7E6B"/>
    <w:rsid w:val="002E310C"/>
    <w:rsid w:val="002F115C"/>
    <w:rsid w:val="00300C1A"/>
    <w:rsid w:val="003065CE"/>
    <w:rsid w:val="00307C4B"/>
    <w:rsid w:val="00312A95"/>
    <w:rsid w:val="00320A4E"/>
    <w:rsid w:val="0033778E"/>
    <w:rsid w:val="00350DD3"/>
    <w:rsid w:val="00352C18"/>
    <w:rsid w:val="00371186"/>
    <w:rsid w:val="00383DC6"/>
    <w:rsid w:val="003E56E9"/>
    <w:rsid w:val="003F311F"/>
    <w:rsid w:val="00415DB3"/>
    <w:rsid w:val="00495DB8"/>
    <w:rsid w:val="004A7B73"/>
    <w:rsid w:val="004E0C83"/>
    <w:rsid w:val="004E7A58"/>
    <w:rsid w:val="0054543E"/>
    <w:rsid w:val="00563E52"/>
    <w:rsid w:val="005D06B2"/>
    <w:rsid w:val="005D3068"/>
    <w:rsid w:val="005D337C"/>
    <w:rsid w:val="005E0658"/>
    <w:rsid w:val="005F40D0"/>
    <w:rsid w:val="005F6889"/>
    <w:rsid w:val="0062384A"/>
    <w:rsid w:val="006331AE"/>
    <w:rsid w:val="006739F1"/>
    <w:rsid w:val="006851AA"/>
    <w:rsid w:val="006867F2"/>
    <w:rsid w:val="006935A8"/>
    <w:rsid w:val="006C3E0F"/>
    <w:rsid w:val="006C6048"/>
    <w:rsid w:val="006D295A"/>
    <w:rsid w:val="006D5051"/>
    <w:rsid w:val="006F0836"/>
    <w:rsid w:val="00715FA7"/>
    <w:rsid w:val="00723448"/>
    <w:rsid w:val="007319AC"/>
    <w:rsid w:val="00733DD5"/>
    <w:rsid w:val="007370AB"/>
    <w:rsid w:val="007376EB"/>
    <w:rsid w:val="00763BD8"/>
    <w:rsid w:val="00773CA5"/>
    <w:rsid w:val="007903F7"/>
    <w:rsid w:val="007C0277"/>
    <w:rsid w:val="007C105A"/>
    <w:rsid w:val="007D0C91"/>
    <w:rsid w:val="007F081D"/>
    <w:rsid w:val="00834505"/>
    <w:rsid w:val="008428E0"/>
    <w:rsid w:val="00855A89"/>
    <w:rsid w:val="0087463D"/>
    <w:rsid w:val="00895CA1"/>
    <w:rsid w:val="008B23A7"/>
    <w:rsid w:val="008C5290"/>
    <w:rsid w:val="008D5DC6"/>
    <w:rsid w:val="008E7FDA"/>
    <w:rsid w:val="008F23AC"/>
    <w:rsid w:val="008F34FC"/>
    <w:rsid w:val="009369C3"/>
    <w:rsid w:val="00971831"/>
    <w:rsid w:val="009976CA"/>
    <w:rsid w:val="009D7BB6"/>
    <w:rsid w:val="00A06724"/>
    <w:rsid w:val="00A110FB"/>
    <w:rsid w:val="00A532A0"/>
    <w:rsid w:val="00A62E02"/>
    <w:rsid w:val="00A76469"/>
    <w:rsid w:val="00A76BAD"/>
    <w:rsid w:val="00A7705D"/>
    <w:rsid w:val="00A846FF"/>
    <w:rsid w:val="00A9116E"/>
    <w:rsid w:val="00AA7C1F"/>
    <w:rsid w:val="00AB354B"/>
    <w:rsid w:val="00AB47C9"/>
    <w:rsid w:val="00AC27F4"/>
    <w:rsid w:val="00AD0665"/>
    <w:rsid w:val="00AD236D"/>
    <w:rsid w:val="00AD2CC2"/>
    <w:rsid w:val="00B031D6"/>
    <w:rsid w:val="00B04212"/>
    <w:rsid w:val="00B15CF9"/>
    <w:rsid w:val="00B30776"/>
    <w:rsid w:val="00B437FC"/>
    <w:rsid w:val="00B6285C"/>
    <w:rsid w:val="00B6605B"/>
    <w:rsid w:val="00B82A90"/>
    <w:rsid w:val="00BA4897"/>
    <w:rsid w:val="00BA627A"/>
    <w:rsid w:val="00BC4D29"/>
    <w:rsid w:val="00BF1F08"/>
    <w:rsid w:val="00C01778"/>
    <w:rsid w:val="00C017AA"/>
    <w:rsid w:val="00C04CCA"/>
    <w:rsid w:val="00C13221"/>
    <w:rsid w:val="00C16F46"/>
    <w:rsid w:val="00C42B25"/>
    <w:rsid w:val="00C51369"/>
    <w:rsid w:val="00C53BBF"/>
    <w:rsid w:val="00C55ACC"/>
    <w:rsid w:val="00C63C7B"/>
    <w:rsid w:val="00C70124"/>
    <w:rsid w:val="00C7399E"/>
    <w:rsid w:val="00C9461A"/>
    <w:rsid w:val="00CA537C"/>
    <w:rsid w:val="00CC1394"/>
    <w:rsid w:val="00CC5E32"/>
    <w:rsid w:val="00CC7ABD"/>
    <w:rsid w:val="00CD3BF8"/>
    <w:rsid w:val="00CE20E4"/>
    <w:rsid w:val="00CE3933"/>
    <w:rsid w:val="00CF29D5"/>
    <w:rsid w:val="00CF2F53"/>
    <w:rsid w:val="00D15B5E"/>
    <w:rsid w:val="00D41300"/>
    <w:rsid w:val="00D6568A"/>
    <w:rsid w:val="00D65F25"/>
    <w:rsid w:val="00D71ADB"/>
    <w:rsid w:val="00D738ED"/>
    <w:rsid w:val="00DB612B"/>
    <w:rsid w:val="00DD15F8"/>
    <w:rsid w:val="00DD4488"/>
    <w:rsid w:val="00DE5393"/>
    <w:rsid w:val="00DF5EBB"/>
    <w:rsid w:val="00E07208"/>
    <w:rsid w:val="00E11B42"/>
    <w:rsid w:val="00E1428B"/>
    <w:rsid w:val="00E37D9E"/>
    <w:rsid w:val="00E6722C"/>
    <w:rsid w:val="00E70CC0"/>
    <w:rsid w:val="00E7558D"/>
    <w:rsid w:val="00E913FA"/>
    <w:rsid w:val="00EA1F99"/>
    <w:rsid w:val="00EA4A5D"/>
    <w:rsid w:val="00EA6713"/>
    <w:rsid w:val="00EB35C6"/>
    <w:rsid w:val="00EB6E5B"/>
    <w:rsid w:val="00EC6703"/>
    <w:rsid w:val="00ED64C5"/>
    <w:rsid w:val="00EE5F9F"/>
    <w:rsid w:val="00EF048F"/>
    <w:rsid w:val="00EF7906"/>
    <w:rsid w:val="00F00CCC"/>
    <w:rsid w:val="00F03340"/>
    <w:rsid w:val="00F0519F"/>
    <w:rsid w:val="00F23B8F"/>
    <w:rsid w:val="00F56D5F"/>
    <w:rsid w:val="00F61475"/>
    <w:rsid w:val="00F64006"/>
    <w:rsid w:val="00F7146A"/>
    <w:rsid w:val="00F8505C"/>
    <w:rsid w:val="00FA30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0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55A89"/>
    <w:rPr>
      <w:strike w:val="0"/>
      <w:dstrike w:val="0"/>
      <w:color w:val="000000"/>
      <w:u w:val="none"/>
      <w:effect w:val="none"/>
    </w:rPr>
  </w:style>
  <w:style w:type="paragraph" w:styleId="a4">
    <w:name w:val="Normal (Web)"/>
    <w:basedOn w:val="a"/>
    <w:uiPriority w:val="99"/>
    <w:semiHidden/>
    <w:unhideWhenUsed/>
    <w:rsid w:val="00855A89"/>
    <w:pPr>
      <w:widowControl/>
      <w:spacing w:before="100" w:beforeAutospacing="1" w:after="100" w:afterAutospacing="1" w:line="360" w:lineRule="atLeast"/>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04512649">
      <w:bodyDiv w:val="1"/>
      <w:marLeft w:val="0"/>
      <w:marRight w:val="0"/>
      <w:marTop w:val="0"/>
      <w:marBottom w:val="0"/>
      <w:divBdr>
        <w:top w:val="none" w:sz="0" w:space="0" w:color="auto"/>
        <w:left w:val="none" w:sz="0" w:space="0" w:color="auto"/>
        <w:bottom w:val="none" w:sz="0" w:space="0" w:color="auto"/>
        <w:right w:val="none" w:sz="0" w:space="0" w:color="auto"/>
      </w:divBdr>
      <w:divsChild>
        <w:div w:id="596671514">
          <w:marLeft w:val="0"/>
          <w:marRight w:val="0"/>
          <w:marTop w:val="75"/>
          <w:marBottom w:val="0"/>
          <w:divBdr>
            <w:top w:val="none" w:sz="0" w:space="0" w:color="auto"/>
            <w:left w:val="none" w:sz="0" w:space="0" w:color="auto"/>
            <w:bottom w:val="none" w:sz="0" w:space="0" w:color="auto"/>
            <w:right w:val="none" w:sz="0" w:space="0" w:color="auto"/>
          </w:divBdr>
          <w:divsChild>
            <w:div w:id="724763399">
              <w:marLeft w:val="0"/>
              <w:marRight w:val="0"/>
              <w:marTop w:val="0"/>
              <w:marBottom w:val="0"/>
              <w:divBdr>
                <w:top w:val="single" w:sz="6" w:space="0" w:color="C8D0D5"/>
                <w:left w:val="single" w:sz="6" w:space="0" w:color="C8D0D5"/>
                <w:bottom w:val="single" w:sz="6" w:space="0" w:color="C8D0D5"/>
                <w:right w:val="single" w:sz="6" w:space="0" w:color="C8D0D5"/>
              </w:divBdr>
              <w:divsChild>
                <w:div w:id="855536285">
                  <w:marLeft w:val="150"/>
                  <w:marRight w:val="150"/>
                  <w:marTop w:val="150"/>
                  <w:marBottom w:val="150"/>
                  <w:divBdr>
                    <w:top w:val="none" w:sz="0" w:space="0" w:color="auto"/>
                    <w:left w:val="none" w:sz="0" w:space="0" w:color="auto"/>
                    <w:bottom w:val="none" w:sz="0" w:space="0" w:color="auto"/>
                    <w:right w:val="none" w:sz="0" w:space="0" w:color="auto"/>
                  </w:divBdr>
                  <w:divsChild>
                    <w:div w:id="83488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xds.gcdr.gov.cn/home/" TargetMode="External"/><Relationship Id="rId13" Type="http://schemas.openxmlformats.org/officeDocument/2006/relationships/hyperlink" Target="http://file.scpta.gov.cn/201042/201042114415_r_345.html" TargetMode="External"/><Relationship Id="rId18" Type="http://schemas.openxmlformats.org/officeDocument/2006/relationships/hyperlink" Target="http://download.scpta.gov.cn/zlxz/fj32017xdsbkzn.doc"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download.scpta.gov.cn/zlxz/fj22017xdsxdzylv.doc" TargetMode="External"/><Relationship Id="rId12" Type="http://schemas.openxmlformats.org/officeDocument/2006/relationships/hyperlink" Target="http://file.scpta.gov.cn/2007525/2007525160105_r_248.html" TargetMode="External"/><Relationship Id="rId17" Type="http://schemas.openxmlformats.org/officeDocument/2006/relationships/hyperlink" Target="http://download.scpta.gov.cn/zlxz/fj22017xdsxdzylv.doc" TargetMode="External"/><Relationship Id="rId2" Type="http://schemas.openxmlformats.org/officeDocument/2006/relationships/settings" Target="settings.xml"/><Relationship Id="rId16" Type="http://schemas.openxmlformats.org/officeDocument/2006/relationships/hyperlink" Target="http://download.scpta.gov.cn/zlxz/fj12017xdszljhb.xl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cpta.gov.cn/Exam.aspx?Id=119" TargetMode="External"/><Relationship Id="rId11" Type="http://schemas.openxmlformats.org/officeDocument/2006/relationships/hyperlink" Target="http://mall.e21cn.com/" TargetMode="External"/><Relationship Id="rId5" Type="http://schemas.openxmlformats.org/officeDocument/2006/relationships/hyperlink" Target="http://download.scpta.gov.cn/zlxz/fj12017xdszljhb.xls" TargetMode="External"/><Relationship Id="rId15" Type="http://schemas.openxmlformats.org/officeDocument/2006/relationships/hyperlink" Target="http://download.scpta.gov.cn/zlxz/fj42017xdsgszwzzblxfs.doc" TargetMode="External"/><Relationship Id="rId10" Type="http://schemas.openxmlformats.org/officeDocument/2006/relationships/hyperlink" Target="http://download.scpta.gov.cn/zlxz/fj32017xdsbkzn.doc" TargetMode="External"/><Relationship Id="rId19" Type="http://schemas.openxmlformats.org/officeDocument/2006/relationships/hyperlink" Target="http://download.scpta.gov.cn/zlxz/fj42017xdsgszwzzblxfs.doc" TargetMode="External"/><Relationship Id="rId4" Type="http://schemas.openxmlformats.org/officeDocument/2006/relationships/hyperlink" Target="http://file.scpta.gov.cn/200584/200584161806_r_127.html" TargetMode="External"/><Relationship Id="rId9" Type="http://schemas.openxmlformats.org/officeDocument/2006/relationships/hyperlink" Target="http://xds.gcdr.gov.cn/home/" TargetMode="External"/><Relationship Id="rId14" Type="http://schemas.openxmlformats.org/officeDocument/2006/relationships/hyperlink" Target="http://file.scpta.gov.cn/201042/201042114415_r_345.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827</Words>
  <Characters>4714</Characters>
  <Application>Microsoft Office Word</Application>
  <DocSecurity>0</DocSecurity>
  <Lines>39</Lines>
  <Paragraphs>11</Paragraphs>
  <ScaleCrop>false</ScaleCrop>
  <Company>微软中国</Company>
  <LinksUpToDate>false</LinksUpToDate>
  <CharactersWithSpaces>5530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黄敏</dc:creator>
  <cp:keywords/>
  <dc:description/>
  <cp:lastModifiedBy>黄敏</cp:lastModifiedBy>
  <cp:revision>1</cp:revision>
  <dcterms:created xsi:type="dcterms:W3CDTF">2017-03-10T07:23:00Z</dcterms:created>
  <dcterms:modified xsi:type="dcterms:W3CDTF">2017-03-10T07:24:00Z</dcterms:modified>
</cp:coreProperties>
</file>