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kinsoku/>
        <w:wordWrap/>
        <w:overflowPunct/>
        <w:topLinePunct w:val="0"/>
        <w:autoSpaceDE/>
        <w:autoSpaceDN/>
        <w:bidi w:val="0"/>
        <w:adjustRightInd/>
        <w:snapToGrid/>
        <w:spacing w:after="0" w:line="240" w:lineRule="auto"/>
        <w:ind w:left="-15" w:firstLine="559"/>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市场营销类参赛题目</w:t>
      </w:r>
    </w:p>
    <w:p>
      <w:pPr>
        <w:pageBreakBefore w:val="0"/>
        <w:widowControl/>
        <w:numPr>
          <w:numId w:val="0"/>
        </w:numPr>
        <w:kinsoku/>
        <w:wordWrap/>
        <w:overflowPunct/>
        <w:topLinePunct w:val="0"/>
        <w:autoSpaceDE/>
        <w:autoSpaceDN/>
        <w:bidi w:val="0"/>
        <w:adjustRightInd/>
        <w:snapToGrid/>
        <w:spacing w:after="0" w:line="240" w:lineRule="auto"/>
        <w:ind w:right="3658" w:rightChars="0"/>
        <w:jc w:val="left"/>
        <w:textAlignment w:val="auto"/>
        <w:rPr>
          <w:b/>
          <w:bCs/>
        </w:rPr>
      </w:pPr>
      <w:r>
        <w:rPr>
          <w:b/>
          <w:bCs/>
          <w:sz w:val="30"/>
        </w:rPr>
        <w:t>参赛题目</w:t>
      </w:r>
    </w:p>
    <w:p>
      <w:pPr>
        <w:pStyle w:val="2"/>
        <w:pageBreakBefore w:val="0"/>
        <w:widowControl/>
        <w:kinsoku/>
        <w:wordWrap/>
        <w:overflowPunct/>
        <w:topLinePunct w:val="0"/>
        <w:autoSpaceDE/>
        <w:autoSpaceDN/>
        <w:bidi w:val="0"/>
        <w:adjustRightInd/>
        <w:snapToGrid/>
        <w:spacing w:after="0" w:line="240" w:lineRule="auto"/>
        <w:ind w:right="454"/>
        <w:jc w:val="left"/>
        <w:textAlignment w:val="auto"/>
      </w:pPr>
      <w:r>
        <w:t>第一部分</w:t>
      </w:r>
      <w:r>
        <w:rPr>
          <w:rFonts w:hint="eastAsia"/>
          <w:lang w:eastAsia="zh-CN"/>
        </w:rPr>
        <w:t>：</w:t>
      </w:r>
      <w:r>
        <w:t>公司简介</w:t>
      </w:r>
    </w:p>
    <w:p>
      <w:pPr>
        <w:pageBreakBefore w:val="0"/>
        <w:widowControl/>
        <w:kinsoku/>
        <w:wordWrap/>
        <w:overflowPunct/>
        <w:topLinePunct w:val="0"/>
        <w:autoSpaceDE/>
        <w:autoSpaceDN/>
        <w:bidi w:val="0"/>
        <w:adjustRightInd/>
        <w:snapToGrid/>
        <w:spacing w:after="0" w:line="240" w:lineRule="auto"/>
        <w:ind w:left="-15" w:firstLine="559"/>
        <w:jc w:val="left"/>
        <w:textAlignment w:val="auto"/>
      </w:pPr>
      <w:r>
        <w:t>珠海格力电器股份有限公司是一家集研发、生产、销售、服务于一体的以生产空调为主的国际化企业，2015年格力电器位列福布斯</w:t>
      </w:r>
    </w:p>
    <w:p>
      <w:pPr>
        <w:pageBreakBefore w:val="0"/>
        <w:widowControl/>
        <w:kinsoku/>
        <w:wordWrap/>
        <w:overflowPunct/>
        <w:topLinePunct w:val="0"/>
        <w:autoSpaceDE/>
        <w:autoSpaceDN/>
        <w:bidi w:val="0"/>
        <w:adjustRightInd/>
        <w:snapToGrid/>
        <w:spacing w:after="0" w:line="240" w:lineRule="auto"/>
        <w:ind w:left="-7"/>
        <w:jc w:val="left"/>
        <w:textAlignment w:val="auto"/>
      </w:pPr>
      <w:r>
        <w:rPr>
          <w:rFonts w:ascii="Calibri" w:hAnsi="Calibri" w:eastAsia="Calibri" w:cs="Calibri"/>
        </w:rPr>
        <w:t>“</w:t>
      </w:r>
      <w:r>
        <w:t>全球500强</w:t>
      </w:r>
      <w:r>
        <w:rPr>
          <w:rFonts w:ascii="Calibri" w:hAnsi="Calibri" w:eastAsia="Calibri" w:cs="Calibri"/>
        </w:rPr>
        <w:t>”</w:t>
      </w:r>
      <w:r>
        <w:t>第385位。四川新兴格力电器销售有限责任公司成立</w:t>
      </w:r>
      <w:r>
        <w:rPr>
          <w:rFonts w:hint="eastAsia"/>
          <w:lang w:val="en-US" w:eastAsia="zh-CN"/>
        </w:rPr>
        <w:t>于</w:t>
      </w:r>
      <w:r>
        <w:t>1999年，是由格力电器在四川地区授权设立的、由董明珠董事长创立的以资产为纽带、以品牌为旗帜的首批区域性销售公司，全面负责格力中央空调及相关智能产品在四川、西藏地区的品牌宣传、市场开发、销售管理及售后服务工作，承担其下属子公司的全部职能。作为珠海格力电器和全川1000多家经销商之间的链接桥梁，四川新兴格力电器带领全川经销商开展格力家庭中央空调、格力商用中央空调两大类产品的市场营销工作。作为渠道终端，全川广大经销商面向广大消费者提供格力家庭中央空调品类产品的设计、安装、调试等服务，面向商业用户提供格力商用中央空调的选型、设计、安装、调试等服务。</w:t>
      </w:r>
    </w:p>
    <w:p>
      <w:pPr>
        <w:pageBreakBefore w:val="0"/>
        <w:widowControl/>
        <w:kinsoku/>
        <w:wordWrap/>
        <w:overflowPunct/>
        <w:topLinePunct w:val="0"/>
        <w:autoSpaceDE/>
        <w:autoSpaceDN/>
        <w:bidi w:val="0"/>
        <w:adjustRightInd/>
        <w:snapToGrid/>
        <w:spacing w:after="0" w:line="240" w:lineRule="auto"/>
        <w:ind w:left="-15" w:firstLine="559"/>
        <w:jc w:val="left"/>
        <w:textAlignment w:val="auto"/>
      </w:pPr>
      <w:r>
        <w:t>四川新兴格力作为格力中央空调在四川地区营销推广的操盘手，</w:t>
      </w:r>
    </w:p>
    <w:p>
      <w:pPr>
        <w:pageBreakBefore w:val="0"/>
        <w:widowControl/>
        <w:kinsoku/>
        <w:wordWrap/>
        <w:overflowPunct/>
        <w:topLinePunct w:val="0"/>
        <w:autoSpaceDE/>
        <w:autoSpaceDN/>
        <w:bidi w:val="0"/>
        <w:adjustRightInd/>
        <w:snapToGrid/>
        <w:spacing w:after="0" w:line="240" w:lineRule="auto"/>
        <w:jc w:val="left"/>
        <w:textAlignment w:val="auto"/>
      </w:pPr>
      <w:r>
        <w:t>依托全川广大经销商所组成的渠道力量实现了格力中央空调在全川的销量稳定增长和超高市场占有率，连续8年摘得四川中央空调行业销售冠军。但渠道建设、市场营销、宣传推广、专卖店运营管理等方面仍然是我们不断改良、完善的方向，请立足省级销售管理公司的事业格局，以格力中央空调区域操盘手的身份入手，</w:t>
      </w:r>
      <w:r>
        <w:rPr>
          <w:color w:val="FF0000"/>
          <w:highlight w:val="none"/>
        </w:rPr>
        <w:t>选择以下</w:t>
      </w:r>
      <w:r>
        <w:rPr>
          <w:b/>
          <w:bCs/>
          <w:color w:val="FF0000"/>
          <w:highlight w:val="none"/>
        </w:rPr>
        <w:t>三大类9 个课题中的一个为题</w:t>
      </w:r>
      <w:r>
        <w:rPr>
          <w:color w:val="FF0000"/>
          <w:highlight w:val="none"/>
        </w:rPr>
        <w:t>，给出您的智慧和创意！</w:t>
      </w:r>
    </w:p>
    <w:p>
      <w:pPr>
        <w:pStyle w:val="2"/>
        <w:pageBreakBefore w:val="0"/>
        <w:widowControl/>
        <w:kinsoku/>
        <w:wordWrap/>
        <w:overflowPunct/>
        <w:topLinePunct w:val="0"/>
        <w:autoSpaceDE/>
        <w:autoSpaceDN/>
        <w:bidi w:val="0"/>
        <w:adjustRightInd/>
        <w:snapToGrid/>
        <w:spacing w:after="0" w:line="240" w:lineRule="auto"/>
        <w:ind w:right="1015"/>
        <w:jc w:val="left"/>
        <w:textAlignment w:val="auto"/>
      </w:pPr>
      <w:r>
        <w:t>第二部分、大赛选题</w:t>
      </w:r>
      <w:bookmarkStart w:id="0" w:name="_GoBack"/>
      <w:bookmarkEnd w:id="0"/>
    </w:p>
    <w:p>
      <w:pPr>
        <w:pageBreakBefore w:val="0"/>
        <w:widowControl/>
        <w:kinsoku/>
        <w:wordWrap/>
        <w:overflowPunct/>
        <w:topLinePunct w:val="0"/>
        <w:autoSpaceDE/>
        <w:autoSpaceDN/>
        <w:bidi w:val="0"/>
        <w:adjustRightInd/>
        <w:snapToGrid/>
        <w:spacing w:after="0" w:line="240" w:lineRule="auto"/>
        <w:ind w:left="-7"/>
        <w:jc w:val="left"/>
        <w:textAlignment w:val="auto"/>
      </w:pPr>
      <w:r>
        <w:t>第一类：格力中央空调传播策略</w:t>
      </w:r>
    </w:p>
    <w:p>
      <w:pPr>
        <w:pageBreakBefore w:val="0"/>
        <w:widowControl/>
        <w:numPr>
          <w:ilvl w:val="0"/>
          <w:numId w:val="1"/>
        </w:numPr>
        <w:kinsoku/>
        <w:wordWrap/>
        <w:overflowPunct/>
        <w:topLinePunct w:val="0"/>
        <w:autoSpaceDE/>
        <w:autoSpaceDN/>
        <w:bidi w:val="0"/>
        <w:adjustRightInd/>
        <w:snapToGrid/>
        <w:spacing w:after="0" w:line="240" w:lineRule="auto"/>
        <w:ind w:hanging="422"/>
        <w:jc w:val="left"/>
        <w:textAlignment w:val="auto"/>
      </w:pPr>
      <w:r>
        <w:t>创新格力中央空调传播策略</w:t>
      </w:r>
    </w:p>
    <w:p>
      <w:pPr>
        <w:pageBreakBefore w:val="0"/>
        <w:widowControl/>
        <w:kinsoku/>
        <w:wordWrap/>
        <w:overflowPunct/>
        <w:topLinePunct w:val="0"/>
        <w:autoSpaceDE/>
        <w:autoSpaceDN/>
        <w:bidi w:val="0"/>
        <w:adjustRightInd/>
        <w:snapToGrid/>
        <w:spacing w:after="0" w:line="240" w:lineRule="auto"/>
        <w:ind w:left="0" w:leftChars="0" w:firstLine="560" w:firstLineChars="200"/>
        <w:jc w:val="left"/>
        <w:textAlignment w:val="auto"/>
      </w:pPr>
      <w:r>
        <w:t>对于家庭用户而言，中央空调属于传统空调的升级换代产品，广大家庭用户面对中央空调产品，目前仍存在着诸多的消费认知空白和误区。为实现</w:t>
      </w:r>
      <w:r>
        <w:rPr>
          <w:rFonts w:ascii="Calibri" w:hAnsi="Calibri" w:eastAsia="Calibri" w:cs="Calibri"/>
        </w:rPr>
        <w:t>“</w:t>
      </w:r>
      <w:r>
        <w:t>旧时王谢堂前燕，飞入寻常百姓家</w:t>
      </w:r>
      <w:r>
        <w:rPr>
          <w:rFonts w:ascii="Calibri" w:hAnsi="Calibri" w:eastAsia="Calibri" w:cs="Calibri"/>
        </w:rPr>
        <w:t>”</w:t>
      </w:r>
      <w:r>
        <w:t>，积极改变大众认知、引导消费需求成为了格力中央空调的当务之急。请从媒体平台应用、传播途径创新、宣传内容创新等维度为格力中央空调设计引导消费升级的创新传播策略，形成社会化话题、社会化营销的格局。</w:t>
      </w:r>
    </w:p>
    <w:p>
      <w:pPr>
        <w:pageBreakBefore w:val="0"/>
        <w:widowControl/>
        <w:numPr>
          <w:ilvl w:val="0"/>
          <w:numId w:val="1"/>
        </w:numPr>
        <w:kinsoku/>
        <w:wordWrap/>
        <w:overflowPunct/>
        <w:topLinePunct w:val="0"/>
        <w:autoSpaceDE/>
        <w:autoSpaceDN/>
        <w:bidi w:val="0"/>
        <w:adjustRightInd/>
        <w:snapToGrid/>
        <w:spacing w:after="0" w:line="240" w:lineRule="auto"/>
        <w:ind w:hanging="422"/>
        <w:jc w:val="left"/>
        <w:textAlignment w:val="auto"/>
      </w:pPr>
      <w:r>
        <w:t>设计格力</w:t>
      </w:r>
      <w:r>
        <w:rPr>
          <w:rFonts w:ascii="Calibri" w:hAnsi="Calibri" w:eastAsia="Calibri" w:cs="Calibri"/>
          <w:b/>
        </w:rPr>
        <w:t>“</w:t>
      </w:r>
      <w:r>
        <w:t>智睿</w:t>
      </w:r>
      <w:r>
        <w:rPr>
          <w:rFonts w:ascii="Calibri" w:hAnsi="Calibri" w:eastAsia="Calibri" w:cs="Calibri"/>
          <w:b/>
        </w:rPr>
        <w:t>”</w:t>
      </w:r>
      <w:r>
        <w:t>家庭中央空调整合营销策略</w:t>
      </w:r>
    </w:p>
    <w:p>
      <w:pPr>
        <w:pageBreakBefore w:val="0"/>
        <w:widowControl/>
        <w:kinsoku/>
        <w:wordWrap/>
        <w:overflowPunct/>
        <w:topLinePunct w:val="0"/>
        <w:autoSpaceDE/>
        <w:autoSpaceDN/>
        <w:bidi w:val="0"/>
        <w:adjustRightInd/>
        <w:snapToGrid/>
        <w:spacing w:after="0" w:line="240" w:lineRule="auto"/>
        <w:ind w:left="-15" w:firstLine="559"/>
        <w:jc w:val="left"/>
        <w:textAlignment w:val="auto"/>
      </w:pPr>
      <w:r>
        <w:t>2018年3月8日，具有划时代革命意义的格力新一代家庭中央空调</w:t>
      </w:r>
      <w:r>
        <w:rPr>
          <w:rFonts w:ascii="Calibri" w:hAnsi="Calibri" w:eastAsia="Calibri" w:cs="Calibri"/>
        </w:rPr>
        <w:t>——</w:t>
      </w:r>
      <w:r>
        <w:t>GMV智睿多联机面世，该机型为格力首创、采用全球领先的核心科技，帮助家庭客户实现</w:t>
      </w:r>
      <w:r>
        <w:rPr>
          <w:rFonts w:ascii="Calibri" w:hAnsi="Calibri" w:eastAsia="Calibri" w:cs="Calibri"/>
        </w:rPr>
        <w:t>“</w:t>
      </w:r>
      <w:r>
        <w:t>用电省一半</w:t>
      </w:r>
      <w:r>
        <w:rPr>
          <w:rFonts w:ascii="Calibri" w:hAnsi="Calibri" w:eastAsia="Calibri" w:cs="Calibri"/>
        </w:rPr>
        <w:t>”</w:t>
      </w:r>
      <w:r>
        <w:t>的节能需求。请以产品推广为导向，设计本产品的整合营销策略。</w:t>
      </w:r>
    </w:p>
    <w:p>
      <w:pPr>
        <w:pageBreakBefore w:val="0"/>
        <w:widowControl/>
        <w:numPr>
          <w:ilvl w:val="0"/>
          <w:numId w:val="1"/>
        </w:numPr>
        <w:kinsoku/>
        <w:wordWrap/>
        <w:overflowPunct/>
        <w:topLinePunct w:val="0"/>
        <w:autoSpaceDE/>
        <w:autoSpaceDN/>
        <w:bidi w:val="0"/>
        <w:adjustRightInd/>
        <w:snapToGrid/>
        <w:spacing w:after="0" w:line="240" w:lineRule="auto"/>
        <w:ind w:hanging="422"/>
        <w:jc w:val="left"/>
        <w:textAlignment w:val="auto"/>
      </w:pPr>
      <w:r>
        <w:t>设计格力中央空调二三级市场及乡镇市场的宣传推广策略</w:t>
      </w:r>
    </w:p>
    <w:p>
      <w:pPr>
        <w:pageBreakBefore w:val="0"/>
        <w:widowControl/>
        <w:kinsoku/>
        <w:wordWrap/>
        <w:overflowPunct/>
        <w:topLinePunct w:val="0"/>
        <w:autoSpaceDE/>
        <w:autoSpaceDN/>
        <w:bidi w:val="0"/>
        <w:adjustRightInd/>
        <w:snapToGrid/>
        <w:spacing w:after="0" w:line="240" w:lineRule="auto"/>
        <w:ind w:left="-15" w:firstLine="559"/>
        <w:jc w:val="left"/>
        <w:textAlignment w:val="auto"/>
      </w:pPr>
      <w:r>
        <w:t>目前，成都是四川省中央空调消费的绝对主力市场，全省广大的二级城市、区县市场、乡镇市场受制于经济水平、消费意识、消费能力等因素制约，仍属于相对空白的市场区域。为了抢滩未来中央空调品牌的竞争主战场，提前站位消费者品牌认知，四川格力中央空调将大力在二级城市、区县市场及乡镇市场开展宣传推广。请结合上述市场特性，制定行之有效的宣传推广策略。</w:t>
      </w:r>
    </w:p>
    <w:p>
      <w:pPr>
        <w:pageBreakBefore w:val="0"/>
        <w:widowControl/>
        <w:numPr>
          <w:ilvl w:val="0"/>
          <w:numId w:val="1"/>
        </w:numPr>
        <w:kinsoku/>
        <w:wordWrap/>
        <w:overflowPunct/>
        <w:topLinePunct w:val="0"/>
        <w:autoSpaceDE/>
        <w:autoSpaceDN/>
        <w:bidi w:val="0"/>
        <w:adjustRightInd/>
        <w:snapToGrid/>
        <w:spacing w:after="0" w:line="240" w:lineRule="auto"/>
        <w:ind w:hanging="422"/>
        <w:jc w:val="left"/>
        <w:textAlignment w:val="auto"/>
      </w:pPr>
      <w:r>
        <w:t>设计格力家庭中央空调的活动促销策略</w:t>
      </w:r>
    </w:p>
    <w:p>
      <w:pPr>
        <w:pageBreakBefore w:val="0"/>
        <w:widowControl/>
        <w:kinsoku/>
        <w:wordWrap/>
        <w:overflowPunct/>
        <w:topLinePunct w:val="0"/>
        <w:autoSpaceDE/>
        <w:autoSpaceDN/>
        <w:bidi w:val="0"/>
        <w:adjustRightInd/>
        <w:snapToGrid/>
        <w:spacing w:after="0" w:line="240" w:lineRule="auto"/>
        <w:ind w:left="-15" w:firstLine="559"/>
        <w:jc w:val="left"/>
        <w:textAlignment w:val="auto"/>
      </w:pPr>
      <w:r>
        <w:t>长期以来，四川格力中央空调配置了大量的资源鼓励经销商走出专卖店，开展终端活动促进销售，广大经销商也根据自身的实际情况开展了形式多样的落地活动，如小区驻点地推、联合其他品牌开展异业联盟活动等。请围绕格力家庭中央空调产品的终端活动开展，给出市场拓展、落地营销的活动促销策略。</w:t>
      </w:r>
    </w:p>
    <w:p>
      <w:pPr>
        <w:pageBreakBefore w:val="0"/>
        <w:widowControl/>
        <w:kinsoku/>
        <w:wordWrap/>
        <w:overflowPunct/>
        <w:topLinePunct w:val="0"/>
        <w:autoSpaceDE/>
        <w:autoSpaceDN/>
        <w:bidi w:val="0"/>
        <w:adjustRightInd/>
        <w:snapToGrid/>
        <w:spacing w:after="0" w:line="240" w:lineRule="auto"/>
        <w:ind w:left="-7"/>
        <w:jc w:val="left"/>
        <w:textAlignment w:val="auto"/>
      </w:pPr>
      <w:r>
        <w:t>第二类：格力中央空调产品的市场推广策略</w:t>
      </w:r>
    </w:p>
    <w:p>
      <w:pPr>
        <w:pageBreakBefore w:val="0"/>
        <w:widowControl/>
        <w:numPr>
          <w:ilvl w:val="0"/>
          <w:numId w:val="2"/>
        </w:numPr>
        <w:kinsoku/>
        <w:wordWrap/>
        <w:overflowPunct/>
        <w:topLinePunct w:val="0"/>
        <w:autoSpaceDE/>
        <w:autoSpaceDN/>
        <w:bidi w:val="0"/>
        <w:adjustRightInd/>
        <w:snapToGrid/>
        <w:spacing w:after="0" w:line="240" w:lineRule="auto"/>
        <w:ind w:hanging="422"/>
        <w:jc w:val="left"/>
        <w:textAlignment w:val="auto"/>
      </w:pPr>
      <w:r>
        <w:t>设计格力家庭中央空调融入精装成品房建设推广策略</w:t>
      </w:r>
    </w:p>
    <w:p>
      <w:pPr>
        <w:pageBreakBefore w:val="0"/>
        <w:widowControl/>
        <w:kinsoku/>
        <w:wordWrap/>
        <w:overflowPunct/>
        <w:topLinePunct w:val="0"/>
        <w:autoSpaceDE/>
        <w:autoSpaceDN/>
        <w:bidi w:val="0"/>
        <w:adjustRightInd/>
        <w:snapToGrid/>
        <w:spacing w:after="0" w:line="240" w:lineRule="auto"/>
        <w:ind w:left="-15" w:firstLine="624"/>
        <w:jc w:val="left"/>
        <w:textAlignment w:val="auto"/>
      </w:pPr>
      <w:r>
        <w:t>2017年10月17日成都市人民政府办公厅发布了《关于进一步加快推进成都市成品住宅发展的实施意见》，意见要求</w:t>
      </w:r>
      <w:r>
        <w:rPr>
          <w:rFonts w:ascii="Calibri" w:hAnsi="Calibri" w:eastAsia="Calibri" w:cs="Calibri"/>
        </w:rPr>
        <w:t>“</w:t>
      </w:r>
      <w:r>
        <w:t>到2022年底全成都市只销售成品住宅</w:t>
      </w:r>
      <w:r>
        <w:rPr>
          <w:rFonts w:ascii="Calibri" w:hAnsi="Calibri" w:eastAsia="Calibri" w:cs="Calibri"/>
        </w:rPr>
        <w:t>”</w:t>
      </w:r>
      <w:r>
        <w:t>。格力家庭中央空调作为精装成品房的重要组成部分，如何引导开发商在预装环节加装格力家庭中央空调，引导消费者认可、接受、选择是最为棘手的难题。请围绕此项政策，设计格力家庭中央空调融入精装成品房建设的推广策略。</w:t>
      </w:r>
    </w:p>
    <w:p>
      <w:pPr>
        <w:pageBreakBefore w:val="0"/>
        <w:widowControl/>
        <w:numPr>
          <w:ilvl w:val="0"/>
          <w:numId w:val="2"/>
        </w:numPr>
        <w:kinsoku/>
        <w:wordWrap/>
        <w:overflowPunct/>
        <w:topLinePunct w:val="0"/>
        <w:autoSpaceDE/>
        <w:autoSpaceDN/>
        <w:bidi w:val="0"/>
        <w:adjustRightInd/>
        <w:snapToGrid/>
        <w:spacing w:after="0" w:line="240" w:lineRule="auto"/>
        <w:ind w:hanging="422"/>
        <w:jc w:val="left"/>
        <w:textAlignment w:val="auto"/>
      </w:pPr>
      <w:r>
        <w:t>格力商用中央空调大型工程项目营销推广策略</w:t>
      </w:r>
    </w:p>
    <w:p>
      <w:pPr>
        <w:pageBreakBefore w:val="0"/>
        <w:widowControl/>
        <w:kinsoku/>
        <w:wordWrap/>
        <w:overflowPunct/>
        <w:topLinePunct w:val="0"/>
        <w:autoSpaceDE/>
        <w:autoSpaceDN/>
        <w:bidi w:val="0"/>
        <w:adjustRightInd/>
        <w:snapToGrid/>
        <w:spacing w:after="0" w:line="240" w:lineRule="auto"/>
        <w:ind w:left="567"/>
        <w:jc w:val="left"/>
        <w:textAlignment w:val="auto"/>
      </w:pPr>
      <w:r>
        <w:t>在大型楼宇场馆、轨道交通工程、生产基地等大型工程项目中，</w:t>
      </w:r>
    </w:p>
    <w:p>
      <w:pPr>
        <w:pageBreakBefore w:val="0"/>
        <w:widowControl/>
        <w:kinsoku/>
        <w:wordWrap/>
        <w:overflowPunct/>
        <w:topLinePunct w:val="0"/>
        <w:autoSpaceDE/>
        <w:autoSpaceDN/>
        <w:bidi w:val="0"/>
        <w:adjustRightInd/>
        <w:snapToGrid/>
        <w:spacing w:after="0" w:line="240" w:lineRule="auto"/>
        <w:ind w:left="-7"/>
        <w:jc w:val="left"/>
        <w:textAlignment w:val="auto"/>
      </w:pPr>
      <w:r>
        <w:t>大型商用中央空调为其提供冷暖保障，处于举足轻重的地位。但在样板工程的诱惑下，各大品牌间的竞争也十分激烈。如何向甲方团队推介格力商用中央空调产品、引导甲方人员选择格力品牌给出你的智慧意见。请针对格力商用中央空调大型工程项目制定营销推广策略。</w:t>
      </w:r>
    </w:p>
    <w:p>
      <w:pPr>
        <w:pageBreakBefore w:val="0"/>
        <w:widowControl/>
        <w:kinsoku/>
        <w:wordWrap/>
        <w:overflowPunct/>
        <w:topLinePunct w:val="0"/>
        <w:autoSpaceDE/>
        <w:autoSpaceDN/>
        <w:bidi w:val="0"/>
        <w:adjustRightInd/>
        <w:snapToGrid/>
        <w:spacing w:after="0" w:line="240" w:lineRule="auto"/>
        <w:ind w:left="-7"/>
        <w:jc w:val="left"/>
        <w:textAlignment w:val="auto"/>
      </w:pPr>
      <w:r>
        <w:t>第三类：格力中央空调专卖店运营管理策略</w:t>
      </w:r>
    </w:p>
    <w:p>
      <w:pPr>
        <w:pageBreakBefore w:val="0"/>
        <w:widowControl/>
        <w:numPr>
          <w:ilvl w:val="0"/>
          <w:numId w:val="3"/>
        </w:numPr>
        <w:kinsoku/>
        <w:wordWrap/>
        <w:overflowPunct/>
        <w:topLinePunct w:val="0"/>
        <w:autoSpaceDE/>
        <w:autoSpaceDN/>
        <w:bidi w:val="0"/>
        <w:adjustRightInd/>
        <w:snapToGrid/>
        <w:spacing w:after="0" w:line="240" w:lineRule="auto"/>
        <w:ind w:hanging="422"/>
        <w:jc w:val="left"/>
        <w:textAlignment w:val="auto"/>
      </w:pPr>
      <w:r>
        <w:t>格力中央空调专卖店功能策划创新</w:t>
      </w:r>
    </w:p>
    <w:p>
      <w:pPr>
        <w:pageBreakBefore w:val="0"/>
        <w:widowControl/>
        <w:kinsoku/>
        <w:wordWrap/>
        <w:overflowPunct/>
        <w:topLinePunct w:val="0"/>
        <w:autoSpaceDE/>
        <w:autoSpaceDN/>
        <w:bidi w:val="0"/>
        <w:adjustRightInd/>
        <w:snapToGrid/>
        <w:spacing w:after="0" w:line="240" w:lineRule="auto"/>
        <w:ind w:left="-15" w:firstLine="559"/>
        <w:jc w:val="left"/>
        <w:textAlignment w:val="auto"/>
      </w:pPr>
      <w:r>
        <w:t>专卖店是格力中央空调传统而又十分重要的终端销售阵地，2018 年格力中央空调将在全川新建300家专卖店。请从展陈布局、功能划分、现场导视、场景交互等角度给出格力中央空调专卖店功能性策划创新策略，帮助实现销售提升。</w:t>
      </w:r>
    </w:p>
    <w:p>
      <w:pPr>
        <w:pageBreakBefore w:val="0"/>
        <w:widowControl/>
        <w:numPr>
          <w:ilvl w:val="0"/>
          <w:numId w:val="3"/>
        </w:numPr>
        <w:kinsoku/>
        <w:wordWrap/>
        <w:overflowPunct/>
        <w:topLinePunct w:val="0"/>
        <w:autoSpaceDE/>
        <w:autoSpaceDN/>
        <w:bidi w:val="0"/>
        <w:adjustRightInd/>
        <w:snapToGrid/>
        <w:spacing w:after="0" w:line="240" w:lineRule="auto"/>
        <w:ind w:hanging="422"/>
        <w:jc w:val="left"/>
        <w:textAlignment w:val="auto"/>
      </w:pPr>
      <w:r>
        <w:t>格力中央空调专卖店经营管理模式创新</w:t>
      </w:r>
    </w:p>
    <w:p>
      <w:pPr>
        <w:pageBreakBefore w:val="0"/>
        <w:widowControl/>
        <w:kinsoku/>
        <w:wordWrap/>
        <w:overflowPunct/>
        <w:topLinePunct w:val="0"/>
        <w:autoSpaceDE/>
        <w:autoSpaceDN/>
        <w:bidi w:val="0"/>
        <w:adjustRightInd/>
        <w:snapToGrid/>
        <w:spacing w:after="0" w:line="240" w:lineRule="auto"/>
        <w:ind w:left="-15" w:firstLine="559"/>
        <w:jc w:val="left"/>
        <w:textAlignment w:val="auto"/>
      </w:pPr>
      <w:r>
        <w:t>格力中央空调专卖店是广大经销商的业务承载主体，但受制于经销商的格局、知识面等现状，目前格力中央空调专卖店经营管理的模式与时代脱轨，导致经销企业难以应对市场环境变化、发展缓慢，请从企业管理理念、企业管理制度、企业管理战略、企业技术管理、企业人力管理等层面给出新型现代企业管理模式创新策略。</w:t>
      </w:r>
    </w:p>
    <w:p>
      <w:pPr>
        <w:pageBreakBefore w:val="0"/>
        <w:widowControl/>
        <w:numPr>
          <w:ilvl w:val="0"/>
          <w:numId w:val="3"/>
        </w:numPr>
        <w:kinsoku/>
        <w:wordWrap/>
        <w:overflowPunct/>
        <w:topLinePunct w:val="0"/>
        <w:autoSpaceDE/>
        <w:autoSpaceDN/>
        <w:bidi w:val="0"/>
        <w:adjustRightInd/>
        <w:snapToGrid/>
        <w:spacing w:after="0" w:line="240" w:lineRule="auto"/>
        <w:ind w:hanging="422"/>
        <w:jc w:val="left"/>
        <w:textAlignment w:val="auto"/>
      </w:pPr>
      <w:r>
        <w:t>格力中央空调专卖店客户关系管理创新</w:t>
      </w:r>
    </w:p>
    <w:p>
      <w:pPr>
        <w:pageBreakBefore w:val="0"/>
        <w:widowControl/>
        <w:kinsoku/>
        <w:wordWrap/>
        <w:overflowPunct/>
        <w:topLinePunct w:val="0"/>
        <w:autoSpaceDE/>
        <w:autoSpaceDN/>
        <w:bidi w:val="0"/>
        <w:adjustRightInd/>
        <w:snapToGrid/>
        <w:spacing w:after="0" w:line="240" w:lineRule="auto"/>
        <w:ind w:left="567"/>
        <w:jc w:val="left"/>
        <w:textAlignment w:val="auto"/>
      </w:pPr>
      <w:r>
        <w:t>中央空调产品属于半成品，需要后期的设计、安装、调试工序，</w:t>
      </w:r>
    </w:p>
    <w:p>
      <w:pPr>
        <w:pageBreakBefore w:val="0"/>
        <w:widowControl/>
        <w:kinsoku/>
        <w:wordWrap/>
        <w:overflowPunct/>
        <w:topLinePunct w:val="0"/>
        <w:autoSpaceDE/>
        <w:autoSpaceDN/>
        <w:bidi w:val="0"/>
        <w:adjustRightInd/>
        <w:snapToGrid/>
        <w:spacing w:after="0" w:line="240" w:lineRule="auto"/>
        <w:ind w:left="-7"/>
        <w:jc w:val="left"/>
        <w:textAlignment w:val="auto"/>
      </w:pPr>
      <w:r>
        <w:t>但在电商冲击各类实体行业的时代，伴随着大众消费认知的改变和消费方式的颠覆，中央空调行业的危机感正逐步加大，请从专卖店客户关系管理角度给出创新策略，助力专卖店的销售提升。</w:t>
      </w:r>
    </w:p>
    <w:p>
      <w:pPr>
        <w:pageBreakBefore w:val="0"/>
        <w:widowControl/>
        <w:kinsoku/>
        <w:wordWrap/>
        <w:overflowPunct/>
        <w:topLinePunct w:val="0"/>
        <w:autoSpaceDE/>
        <w:autoSpaceDN/>
        <w:bidi w:val="0"/>
        <w:adjustRightInd/>
        <w:snapToGrid/>
        <w:spacing w:after="0" w:line="240" w:lineRule="auto"/>
        <w:ind w:left="567"/>
        <w:jc w:val="left"/>
        <w:textAlignment w:val="auto"/>
      </w:pPr>
      <w:r>
        <w:t>（三）作品形式</w:t>
      </w:r>
    </w:p>
    <w:p>
      <w:pPr>
        <w:pageBreakBefore w:val="0"/>
        <w:widowControl/>
        <w:numPr>
          <w:numId w:val="0"/>
        </w:numPr>
        <w:kinsoku/>
        <w:wordWrap/>
        <w:overflowPunct/>
        <w:topLinePunct w:val="0"/>
        <w:autoSpaceDE/>
        <w:autoSpaceDN/>
        <w:bidi w:val="0"/>
        <w:adjustRightInd/>
        <w:snapToGrid/>
        <w:spacing w:after="0" w:line="240" w:lineRule="auto"/>
        <w:ind w:left="272" w:leftChars="0"/>
        <w:jc w:val="left"/>
        <w:textAlignment w:val="auto"/>
      </w:pPr>
      <w:r>
        <w:rPr>
          <w:rFonts w:hint="eastAsia"/>
          <w:lang w:eastAsia="zh-CN"/>
        </w:rPr>
        <w:t>（</w:t>
      </w:r>
      <w:r>
        <w:rPr>
          <w:rFonts w:hint="eastAsia"/>
          <w:lang w:val="en-US" w:eastAsia="zh-CN"/>
        </w:rPr>
        <w:t>1）</w:t>
      </w:r>
      <w:r>
        <w:t>参赛作品应为团队撰写的中文营销策划方案（若为外文，请附中文文本）。</w:t>
      </w:r>
    </w:p>
    <w:p>
      <w:pPr>
        <w:pageBreakBefore w:val="0"/>
        <w:widowControl/>
        <w:numPr>
          <w:numId w:val="0"/>
        </w:numPr>
        <w:kinsoku/>
        <w:wordWrap/>
        <w:overflowPunct/>
        <w:topLinePunct w:val="0"/>
        <w:autoSpaceDE/>
        <w:autoSpaceDN/>
        <w:bidi w:val="0"/>
        <w:adjustRightInd/>
        <w:snapToGrid/>
        <w:spacing w:after="0" w:line="240" w:lineRule="auto"/>
        <w:ind w:left="272" w:leftChars="0"/>
        <w:jc w:val="left"/>
        <w:textAlignment w:val="auto"/>
      </w:pPr>
      <w:r>
        <w:rPr>
          <w:rFonts w:hint="eastAsia"/>
          <w:lang w:eastAsia="zh-CN"/>
        </w:rPr>
        <w:t>（</w:t>
      </w:r>
      <w:r>
        <w:rPr>
          <w:rFonts w:hint="eastAsia"/>
          <w:lang w:val="en-US" w:eastAsia="zh-CN"/>
        </w:rPr>
        <w:t>2）</w:t>
      </w:r>
      <w:r>
        <w:t>参赛作品均需提供PDF 格式版本。</w:t>
      </w:r>
    </w:p>
    <w:p>
      <w:pPr>
        <w:pageBreakBefore w:val="0"/>
        <w:widowControl/>
        <w:numPr>
          <w:numId w:val="0"/>
        </w:numPr>
        <w:kinsoku/>
        <w:wordWrap/>
        <w:overflowPunct/>
        <w:topLinePunct w:val="0"/>
        <w:autoSpaceDE/>
        <w:autoSpaceDN/>
        <w:bidi w:val="0"/>
        <w:adjustRightInd/>
        <w:snapToGrid/>
        <w:spacing w:after="0" w:line="240" w:lineRule="auto"/>
        <w:ind w:left="272" w:leftChars="0"/>
        <w:jc w:val="left"/>
        <w:textAlignment w:val="auto"/>
      </w:pPr>
      <w:r>
        <w:rPr>
          <w:rFonts w:hint="eastAsia"/>
          <w:color w:val="FF0000"/>
          <w:lang w:eastAsia="zh-CN"/>
        </w:rPr>
        <w:t>（</w:t>
      </w:r>
      <w:r>
        <w:rPr>
          <w:rFonts w:hint="eastAsia"/>
          <w:color w:val="FF0000"/>
          <w:lang w:val="en-US" w:eastAsia="zh-CN"/>
        </w:rPr>
        <w:t>3）</w:t>
      </w:r>
      <w:r>
        <w:rPr>
          <w:color w:val="FF0000"/>
        </w:rPr>
        <w:t>文件命名要求：所在学院名称</w:t>
      </w:r>
      <w:r>
        <w:rPr>
          <w:rFonts w:ascii="Calibri" w:hAnsi="Calibri" w:eastAsia="Calibri" w:cs="Calibri"/>
          <w:color w:val="FF0000"/>
        </w:rPr>
        <w:t>—</w:t>
      </w:r>
      <w:r>
        <w:rPr>
          <w:color w:val="FF0000"/>
        </w:rPr>
        <w:t>作品名称</w:t>
      </w:r>
      <w:r>
        <w:rPr>
          <w:rFonts w:ascii="Calibri" w:hAnsi="Calibri" w:eastAsia="Calibri" w:cs="Calibri"/>
          <w:color w:val="FF0000"/>
        </w:rPr>
        <w:t>—</w:t>
      </w:r>
      <w:r>
        <w:rPr>
          <w:color w:val="FF0000"/>
        </w:rPr>
        <w:t>队长姓名</w:t>
      </w:r>
      <w:r>
        <w:rPr>
          <w:rFonts w:ascii="Calibri" w:hAnsi="Calibri" w:eastAsia="Calibri" w:cs="Calibri"/>
          <w:color w:val="FF0000"/>
        </w:rPr>
        <w:t>—</w:t>
      </w:r>
      <w:r>
        <w:rPr>
          <w:color w:val="FF0000"/>
        </w:rPr>
        <w:t>联系电话</w:t>
      </w:r>
    </w:p>
    <w:p>
      <w:pPr>
        <w:pageBreakBefore w:val="0"/>
        <w:widowControl/>
        <w:kinsoku/>
        <w:wordWrap/>
        <w:overflowPunct/>
        <w:topLinePunct w:val="0"/>
        <w:autoSpaceDE/>
        <w:autoSpaceDN/>
        <w:bidi w:val="0"/>
        <w:adjustRightInd/>
        <w:snapToGrid/>
        <w:spacing w:after="0" w:line="240" w:lineRule="auto"/>
        <w:jc w:val="lef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roman"/>
    <w:pitch w:val="default"/>
    <w:sig w:usb0="800002BF" w:usb1="38CF7CFA" w:usb2="00000016" w:usb3="00000000" w:csb0="00040001" w:csb1="00000000"/>
  </w:font>
  <w:font w:name="交通标志专用字体">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52F8C"/>
    <w:multiLevelType w:val="multilevel"/>
    <w:tmpl w:val="0B352F8C"/>
    <w:lvl w:ilvl="0" w:tentative="0">
      <w:start w:val="1"/>
      <w:numFmt w:val="decimal"/>
      <w:lvlText w:val="%1、"/>
      <w:lvlJc w:val="left"/>
      <w:pPr>
        <w:ind w:left="422"/>
      </w:pPr>
      <w:rPr>
        <w:rFonts w:ascii="仿宋" w:hAnsi="仿宋" w:eastAsia="仿宋" w:cs="仿宋"/>
        <w:b w:val="0"/>
        <w:i w:val="0"/>
        <w:strike w:val="0"/>
        <w:dstrike w:val="0"/>
        <w:color w:val="000000"/>
        <w:sz w:val="28"/>
        <w:szCs w:val="28"/>
        <w:u w:val="none" w:color="000000"/>
        <w:shd w:val="clear" w:color="auto" w:fill="auto"/>
        <w:vertAlign w:val="baseline"/>
      </w:rPr>
    </w:lvl>
    <w:lvl w:ilvl="1" w:tentative="0">
      <w:start w:val="1"/>
      <w:numFmt w:val="lowerLetter"/>
      <w:lvlText w:val="%2"/>
      <w:lvlJc w:val="left"/>
      <w:pPr>
        <w:ind w:left="1080"/>
      </w:pPr>
      <w:rPr>
        <w:rFonts w:ascii="仿宋" w:hAnsi="仿宋" w:eastAsia="仿宋" w:cs="仿宋"/>
        <w:b w:val="0"/>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1800"/>
      </w:pPr>
      <w:rPr>
        <w:rFonts w:ascii="仿宋" w:hAnsi="仿宋" w:eastAsia="仿宋" w:cs="仿宋"/>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2520"/>
      </w:pPr>
      <w:rPr>
        <w:rFonts w:ascii="仿宋" w:hAnsi="仿宋" w:eastAsia="仿宋" w:cs="仿宋"/>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3240"/>
      </w:pPr>
      <w:rPr>
        <w:rFonts w:ascii="仿宋" w:hAnsi="仿宋" w:eastAsia="仿宋" w:cs="仿宋"/>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960"/>
      </w:pPr>
      <w:rPr>
        <w:rFonts w:ascii="仿宋" w:hAnsi="仿宋" w:eastAsia="仿宋" w:cs="仿宋"/>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4680"/>
      </w:pPr>
      <w:rPr>
        <w:rFonts w:ascii="仿宋" w:hAnsi="仿宋" w:eastAsia="仿宋" w:cs="仿宋"/>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5400"/>
      </w:pPr>
      <w:rPr>
        <w:rFonts w:ascii="仿宋" w:hAnsi="仿宋" w:eastAsia="仿宋" w:cs="仿宋"/>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6120"/>
      </w:pPr>
      <w:rPr>
        <w:rFonts w:ascii="仿宋" w:hAnsi="仿宋" w:eastAsia="仿宋" w:cs="仿宋"/>
        <w:b w:val="0"/>
        <w:i w:val="0"/>
        <w:strike w:val="0"/>
        <w:dstrike w:val="0"/>
        <w:color w:val="000000"/>
        <w:sz w:val="28"/>
        <w:szCs w:val="28"/>
        <w:u w:val="none" w:color="000000"/>
        <w:shd w:val="clear" w:color="auto" w:fill="auto"/>
        <w:vertAlign w:val="baseline"/>
      </w:rPr>
    </w:lvl>
  </w:abstractNum>
  <w:abstractNum w:abstractNumId="1">
    <w:nsid w:val="2BC014F4"/>
    <w:multiLevelType w:val="multilevel"/>
    <w:tmpl w:val="2BC014F4"/>
    <w:lvl w:ilvl="0" w:tentative="0">
      <w:start w:val="1"/>
      <w:numFmt w:val="decimal"/>
      <w:lvlText w:val="%1、"/>
      <w:lvlJc w:val="left"/>
      <w:pPr>
        <w:ind w:left="422"/>
      </w:pPr>
      <w:rPr>
        <w:rFonts w:ascii="仿宋" w:hAnsi="仿宋" w:eastAsia="仿宋" w:cs="仿宋"/>
        <w:b w:val="0"/>
        <w:i w:val="0"/>
        <w:strike w:val="0"/>
        <w:dstrike w:val="0"/>
        <w:color w:val="000000"/>
        <w:sz w:val="28"/>
        <w:szCs w:val="28"/>
        <w:u w:val="none" w:color="000000"/>
        <w:shd w:val="clear" w:color="auto" w:fill="auto"/>
        <w:vertAlign w:val="baseline"/>
      </w:rPr>
    </w:lvl>
    <w:lvl w:ilvl="1" w:tentative="0">
      <w:start w:val="1"/>
      <w:numFmt w:val="lowerLetter"/>
      <w:lvlText w:val="%2"/>
      <w:lvlJc w:val="left"/>
      <w:pPr>
        <w:ind w:left="1080"/>
      </w:pPr>
      <w:rPr>
        <w:rFonts w:ascii="仿宋" w:hAnsi="仿宋" w:eastAsia="仿宋" w:cs="仿宋"/>
        <w:b w:val="0"/>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1800"/>
      </w:pPr>
      <w:rPr>
        <w:rFonts w:ascii="仿宋" w:hAnsi="仿宋" w:eastAsia="仿宋" w:cs="仿宋"/>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2520"/>
      </w:pPr>
      <w:rPr>
        <w:rFonts w:ascii="仿宋" w:hAnsi="仿宋" w:eastAsia="仿宋" w:cs="仿宋"/>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3240"/>
      </w:pPr>
      <w:rPr>
        <w:rFonts w:ascii="仿宋" w:hAnsi="仿宋" w:eastAsia="仿宋" w:cs="仿宋"/>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960"/>
      </w:pPr>
      <w:rPr>
        <w:rFonts w:ascii="仿宋" w:hAnsi="仿宋" w:eastAsia="仿宋" w:cs="仿宋"/>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4680"/>
      </w:pPr>
      <w:rPr>
        <w:rFonts w:ascii="仿宋" w:hAnsi="仿宋" w:eastAsia="仿宋" w:cs="仿宋"/>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5400"/>
      </w:pPr>
      <w:rPr>
        <w:rFonts w:ascii="仿宋" w:hAnsi="仿宋" w:eastAsia="仿宋" w:cs="仿宋"/>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6120"/>
      </w:pPr>
      <w:rPr>
        <w:rFonts w:ascii="仿宋" w:hAnsi="仿宋" w:eastAsia="仿宋" w:cs="仿宋"/>
        <w:b w:val="0"/>
        <w:i w:val="0"/>
        <w:strike w:val="0"/>
        <w:dstrike w:val="0"/>
        <w:color w:val="000000"/>
        <w:sz w:val="28"/>
        <w:szCs w:val="28"/>
        <w:u w:val="none" w:color="000000"/>
        <w:shd w:val="clear" w:color="auto" w:fill="auto"/>
        <w:vertAlign w:val="baseline"/>
      </w:rPr>
    </w:lvl>
  </w:abstractNum>
  <w:abstractNum w:abstractNumId="2">
    <w:nsid w:val="4BDD105D"/>
    <w:multiLevelType w:val="multilevel"/>
    <w:tmpl w:val="4BDD105D"/>
    <w:lvl w:ilvl="0" w:tentative="0">
      <w:start w:val="1"/>
      <w:numFmt w:val="decimal"/>
      <w:lvlText w:val="%1、"/>
      <w:lvlJc w:val="left"/>
      <w:pPr>
        <w:ind w:left="422"/>
      </w:pPr>
      <w:rPr>
        <w:rFonts w:ascii="仿宋" w:hAnsi="仿宋" w:eastAsia="仿宋" w:cs="仿宋"/>
        <w:b w:val="0"/>
        <w:i w:val="0"/>
        <w:strike w:val="0"/>
        <w:dstrike w:val="0"/>
        <w:color w:val="000000"/>
        <w:sz w:val="28"/>
        <w:szCs w:val="28"/>
        <w:u w:val="none" w:color="000000"/>
        <w:shd w:val="clear" w:color="auto" w:fill="auto"/>
        <w:vertAlign w:val="baseline"/>
      </w:rPr>
    </w:lvl>
    <w:lvl w:ilvl="1" w:tentative="0">
      <w:start w:val="1"/>
      <w:numFmt w:val="lowerLetter"/>
      <w:lvlText w:val="%2"/>
      <w:lvlJc w:val="left"/>
      <w:pPr>
        <w:ind w:left="1080"/>
      </w:pPr>
      <w:rPr>
        <w:rFonts w:ascii="仿宋" w:hAnsi="仿宋" w:eastAsia="仿宋" w:cs="仿宋"/>
        <w:b w:val="0"/>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1800"/>
      </w:pPr>
      <w:rPr>
        <w:rFonts w:ascii="仿宋" w:hAnsi="仿宋" w:eastAsia="仿宋" w:cs="仿宋"/>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2520"/>
      </w:pPr>
      <w:rPr>
        <w:rFonts w:ascii="仿宋" w:hAnsi="仿宋" w:eastAsia="仿宋" w:cs="仿宋"/>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3240"/>
      </w:pPr>
      <w:rPr>
        <w:rFonts w:ascii="仿宋" w:hAnsi="仿宋" w:eastAsia="仿宋" w:cs="仿宋"/>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960"/>
      </w:pPr>
      <w:rPr>
        <w:rFonts w:ascii="仿宋" w:hAnsi="仿宋" w:eastAsia="仿宋" w:cs="仿宋"/>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4680"/>
      </w:pPr>
      <w:rPr>
        <w:rFonts w:ascii="仿宋" w:hAnsi="仿宋" w:eastAsia="仿宋" w:cs="仿宋"/>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5400"/>
      </w:pPr>
      <w:rPr>
        <w:rFonts w:ascii="仿宋" w:hAnsi="仿宋" w:eastAsia="仿宋" w:cs="仿宋"/>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6120"/>
      </w:pPr>
      <w:rPr>
        <w:rFonts w:ascii="仿宋" w:hAnsi="仿宋" w:eastAsia="仿宋" w:cs="仿宋"/>
        <w:b w:val="0"/>
        <w:i w:val="0"/>
        <w:strike w:val="0"/>
        <w:dstrike w:val="0"/>
        <w:color w:val="000000"/>
        <w:sz w:val="28"/>
        <w:szCs w:val="28"/>
        <w:u w:val="none" w:color="000000"/>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03703C"/>
    <w:rsid w:val="11037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 w:line="419" w:lineRule="auto"/>
      <w:ind w:left="8" w:hanging="8"/>
    </w:pPr>
    <w:rPr>
      <w:rFonts w:ascii="仿宋" w:hAnsi="仿宋" w:eastAsia="仿宋" w:cs="仿宋"/>
      <w:color w:val="000000"/>
      <w:kern w:val="2"/>
      <w:sz w:val="28"/>
      <w:szCs w:val="22"/>
      <w:lang w:val="en-US" w:eastAsia="zh-CN" w:bidi="ar-SA"/>
    </w:rPr>
  </w:style>
  <w:style w:type="paragraph" w:styleId="2">
    <w:name w:val="heading 1"/>
    <w:next w:val="1"/>
    <w:qFormat/>
    <w:uiPriority w:val="0"/>
    <w:pPr>
      <w:keepNext/>
      <w:keepLines/>
      <w:spacing w:after="229" w:line="259" w:lineRule="auto"/>
      <w:ind w:left="10" w:hanging="10"/>
      <w:jc w:val="center"/>
      <w:outlineLvl w:val="0"/>
    </w:pPr>
    <w:rPr>
      <w:rFonts w:ascii="仿宋" w:hAnsi="仿宋" w:eastAsia="仿宋" w:cs="仿宋"/>
      <w:color w:val="000000"/>
      <w:kern w:val="2"/>
      <w:sz w:val="28"/>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2018-04-10T02:23:00Z</dcterms:created>
  <dc:creator>WPS_1503144926</dc:creator>
  <cp:lastModifiedBy>WPS_1503144926</cp:lastModifiedBy>
  <dcterms:modified xsi:type="dcterms:W3CDTF">2018-04-10T02:29:53Z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